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731148" w14:textId="06FE1141" w:rsidR="005B6FDD" w:rsidRPr="00C17D78" w:rsidRDefault="00E32777" w:rsidP="00330200">
      <w:pPr>
        <w:pStyle w:val="ac"/>
        <w:shd w:val="clear" w:color="auto" w:fill="FFFFFF"/>
        <w:contextualSpacing/>
        <w:jc w:val="center"/>
        <w:rPr>
          <w:rStyle w:val="ad"/>
          <w:color w:val="000000"/>
          <w:sz w:val="28"/>
          <w:szCs w:val="28"/>
          <w:lang w:val="en-US"/>
        </w:rPr>
      </w:pPr>
      <w:r>
        <w:rPr>
          <w:rStyle w:val="ad"/>
          <w:color w:val="000000"/>
          <w:sz w:val="28"/>
          <w:szCs w:val="28"/>
          <w:lang w:val="en-US"/>
        </w:rPr>
        <w:t xml:space="preserve">Announcement of </w:t>
      </w:r>
      <w:r w:rsidR="005B6FDD" w:rsidRPr="00C17D78">
        <w:rPr>
          <w:rStyle w:val="ad"/>
          <w:color w:val="000000"/>
          <w:sz w:val="28"/>
          <w:szCs w:val="28"/>
          <w:lang w:val="en-US"/>
        </w:rPr>
        <w:t>All-Russian Scientific and Practical Conference</w:t>
      </w:r>
      <w:r>
        <w:rPr>
          <w:rStyle w:val="ad"/>
          <w:color w:val="000000"/>
          <w:sz w:val="28"/>
          <w:szCs w:val="28"/>
          <w:lang w:val="en-US"/>
        </w:rPr>
        <w:t xml:space="preserve"> </w:t>
      </w:r>
      <w:r w:rsidR="005B6FDD" w:rsidRPr="00C17D78">
        <w:rPr>
          <w:rStyle w:val="ad"/>
          <w:color w:val="000000"/>
          <w:sz w:val="28"/>
          <w:szCs w:val="28"/>
          <w:lang w:val="en-US"/>
        </w:rPr>
        <w:t>(with international participation)</w:t>
      </w:r>
    </w:p>
    <w:p w14:paraId="296AB559" w14:textId="72EFB4A8" w:rsidR="005B6FDD" w:rsidRPr="00C17D78" w:rsidRDefault="00004529" w:rsidP="00330200">
      <w:pPr>
        <w:pStyle w:val="ac"/>
        <w:shd w:val="clear" w:color="auto" w:fill="FFFFFF"/>
        <w:contextualSpacing/>
        <w:jc w:val="center"/>
        <w:rPr>
          <w:rStyle w:val="ad"/>
          <w:color w:val="000000"/>
          <w:sz w:val="28"/>
          <w:szCs w:val="28"/>
          <w:lang w:val="en-US"/>
        </w:rPr>
      </w:pPr>
      <w:r w:rsidRPr="00004529">
        <w:rPr>
          <w:rStyle w:val="ad"/>
          <w:color w:val="000000"/>
          <w:sz w:val="28"/>
          <w:szCs w:val="28"/>
          <w:lang w:val="en-US"/>
        </w:rPr>
        <w:t>"</w:t>
      </w:r>
      <w:r w:rsidR="005B6FDD" w:rsidRPr="00C17D78">
        <w:rPr>
          <w:rStyle w:val="ad"/>
          <w:color w:val="000000"/>
          <w:sz w:val="28"/>
          <w:szCs w:val="28"/>
          <w:lang w:val="en-US"/>
        </w:rPr>
        <w:t>V</w:t>
      </w:r>
      <w:r>
        <w:rPr>
          <w:rStyle w:val="ad"/>
          <w:color w:val="000000"/>
          <w:sz w:val="28"/>
          <w:szCs w:val="28"/>
          <w:lang w:val="en-US"/>
        </w:rPr>
        <w:t> th</w:t>
      </w:r>
      <w:r w:rsidR="005B6FDD" w:rsidRPr="00C17D78">
        <w:rPr>
          <w:rStyle w:val="ad"/>
          <w:color w:val="000000"/>
          <w:sz w:val="28"/>
          <w:szCs w:val="28"/>
          <w:lang w:val="en-US"/>
        </w:rPr>
        <w:t xml:space="preserve"> Khmyrovsky criminalistic readings"</w:t>
      </w:r>
    </w:p>
    <w:p w14:paraId="62E18A87" w14:textId="77777777" w:rsidR="00004529" w:rsidRDefault="00004529" w:rsidP="00330200">
      <w:pPr>
        <w:pStyle w:val="ac"/>
        <w:shd w:val="clear" w:color="auto" w:fill="FFFFFF"/>
        <w:contextualSpacing/>
        <w:jc w:val="center"/>
        <w:rPr>
          <w:rStyle w:val="ad"/>
          <w:b w:val="0"/>
          <w:color w:val="000000"/>
          <w:sz w:val="28"/>
          <w:szCs w:val="28"/>
          <w:lang w:val="en-US"/>
        </w:rPr>
      </w:pPr>
    </w:p>
    <w:p w14:paraId="7DBBE807" w14:textId="5E5AF7CE" w:rsidR="005B6FDD" w:rsidRPr="00004529" w:rsidRDefault="00004529" w:rsidP="00330200">
      <w:pPr>
        <w:pStyle w:val="ac"/>
        <w:shd w:val="clear" w:color="auto" w:fill="FFFFFF"/>
        <w:contextualSpacing/>
        <w:jc w:val="center"/>
        <w:rPr>
          <w:rStyle w:val="ad"/>
          <w:color w:val="000000"/>
          <w:sz w:val="28"/>
          <w:szCs w:val="28"/>
          <w:lang w:val="en-US"/>
        </w:rPr>
      </w:pPr>
      <w:r w:rsidRPr="00004529">
        <w:rPr>
          <w:rStyle w:val="ad"/>
          <w:color w:val="000000"/>
          <w:sz w:val="28"/>
          <w:szCs w:val="28"/>
          <w:lang w:val="en-US"/>
        </w:rPr>
        <w:t>17 December, 2021</w:t>
      </w:r>
    </w:p>
    <w:p w14:paraId="01D6BE5D" w14:textId="5A02E832" w:rsidR="00004529" w:rsidRPr="00613F82" w:rsidRDefault="00004529" w:rsidP="00330200">
      <w:pPr>
        <w:pStyle w:val="ac"/>
        <w:shd w:val="clear" w:color="auto" w:fill="FFFFFF"/>
        <w:contextualSpacing/>
        <w:jc w:val="center"/>
        <w:rPr>
          <w:rStyle w:val="ad"/>
          <w:color w:val="000000"/>
          <w:sz w:val="28"/>
          <w:szCs w:val="28"/>
          <w:lang w:val="en-US"/>
        </w:rPr>
      </w:pPr>
      <w:r w:rsidRPr="00004529">
        <w:rPr>
          <w:rStyle w:val="ad"/>
          <w:color w:val="000000"/>
          <w:sz w:val="28"/>
          <w:szCs w:val="28"/>
          <w:lang w:val="en-US"/>
        </w:rPr>
        <w:t xml:space="preserve">Krasnodar, </w:t>
      </w:r>
      <w:r w:rsidR="00613F82" w:rsidRPr="00613F82">
        <w:rPr>
          <w:rStyle w:val="ad"/>
          <w:color w:val="000000"/>
          <w:sz w:val="28"/>
          <w:szCs w:val="28"/>
          <w:lang w:val="en-US"/>
        </w:rPr>
        <w:t>Russian Federation</w:t>
      </w:r>
    </w:p>
    <w:p w14:paraId="232A22F3" w14:textId="77777777" w:rsidR="00004529" w:rsidRPr="00613F82" w:rsidRDefault="00004529" w:rsidP="005B6FDD">
      <w:pPr>
        <w:pStyle w:val="ac"/>
        <w:shd w:val="clear" w:color="auto" w:fill="FFFFFF"/>
        <w:ind w:firstLine="709"/>
        <w:contextualSpacing/>
        <w:jc w:val="both"/>
        <w:rPr>
          <w:rStyle w:val="ad"/>
          <w:color w:val="000000"/>
          <w:sz w:val="28"/>
          <w:szCs w:val="28"/>
          <w:lang w:val="en-US"/>
        </w:rPr>
      </w:pPr>
    </w:p>
    <w:p w14:paraId="0DB7EDC3" w14:textId="1F5C369D" w:rsidR="005B6FDD" w:rsidRPr="005B6FDD" w:rsidRDefault="00004529" w:rsidP="005B6FDD">
      <w:pPr>
        <w:pStyle w:val="ac"/>
        <w:shd w:val="clear" w:color="auto" w:fill="FFFFFF"/>
        <w:ind w:firstLine="709"/>
        <w:contextualSpacing/>
        <w:jc w:val="both"/>
        <w:rPr>
          <w:rStyle w:val="ad"/>
          <w:b w:val="0"/>
          <w:color w:val="000000"/>
          <w:sz w:val="28"/>
          <w:szCs w:val="28"/>
          <w:lang w:val="en-US"/>
        </w:rPr>
      </w:pPr>
      <w:r>
        <w:rPr>
          <w:rStyle w:val="ad"/>
          <w:b w:val="0"/>
          <w:color w:val="000000"/>
          <w:sz w:val="28"/>
          <w:szCs w:val="28"/>
          <w:lang w:val="en-US"/>
        </w:rPr>
        <w:t>B</w:t>
      </w:r>
      <w:r w:rsidR="005B6FDD" w:rsidRPr="005B6FDD">
        <w:rPr>
          <w:rStyle w:val="ad"/>
          <w:b w:val="0"/>
          <w:color w:val="000000"/>
          <w:sz w:val="28"/>
          <w:szCs w:val="28"/>
          <w:lang w:val="en-US"/>
        </w:rPr>
        <w:t>e</w:t>
      </w:r>
      <w:r>
        <w:rPr>
          <w:rStyle w:val="ad"/>
          <w:b w:val="0"/>
          <w:color w:val="000000"/>
          <w:sz w:val="28"/>
          <w:szCs w:val="28"/>
          <w:lang w:val="en-US"/>
        </w:rPr>
        <w:t xml:space="preserve"> kindly</w:t>
      </w:r>
      <w:r w:rsidR="005B6FDD" w:rsidRPr="005B6FDD">
        <w:rPr>
          <w:rStyle w:val="ad"/>
          <w:b w:val="0"/>
          <w:color w:val="000000"/>
          <w:sz w:val="28"/>
          <w:szCs w:val="28"/>
          <w:lang w:val="en-US"/>
        </w:rPr>
        <w:t xml:space="preserve"> </w:t>
      </w:r>
      <w:r w:rsidRPr="005B6FDD">
        <w:rPr>
          <w:rStyle w:val="ad"/>
          <w:b w:val="0"/>
          <w:color w:val="000000"/>
          <w:sz w:val="28"/>
          <w:szCs w:val="28"/>
          <w:lang w:val="en-US"/>
        </w:rPr>
        <w:t>invite</w:t>
      </w:r>
      <w:r>
        <w:rPr>
          <w:rStyle w:val="ad"/>
          <w:b w:val="0"/>
          <w:color w:val="000000"/>
          <w:sz w:val="28"/>
          <w:szCs w:val="28"/>
          <w:lang w:val="en-US"/>
        </w:rPr>
        <w:t>d</w:t>
      </w:r>
      <w:r w:rsidR="005B6FDD" w:rsidRPr="005B6FDD">
        <w:rPr>
          <w:rStyle w:val="ad"/>
          <w:b w:val="0"/>
          <w:color w:val="000000"/>
          <w:sz w:val="28"/>
          <w:szCs w:val="28"/>
          <w:lang w:val="en-US"/>
        </w:rPr>
        <w:t xml:space="preserve"> to </w:t>
      </w:r>
      <w:r>
        <w:rPr>
          <w:rStyle w:val="ad"/>
          <w:b w:val="0"/>
          <w:color w:val="000000"/>
          <w:sz w:val="28"/>
          <w:szCs w:val="28"/>
          <w:lang w:val="en-US"/>
        </w:rPr>
        <w:t>participate</w:t>
      </w:r>
      <w:r w:rsidR="005B6FDD" w:rsidRPr="005B6FDD">
        <w:rPr>
          <w:rStyle w:val="ad"/>
          <w:b w:val="0"/>
          <w:color w:val="000000"/>
          <w:sz w:val="28"/>
          <w:szCs w:val="28"/>
          <w:lang w:val="en-US"/>
        </w:rPr>
        <w:t xml:space="preserve"> in the regular, fifth annual All-Russian scientific and practical conference (with international participation) "Khmyrovskie Criminalistic Readings", timed to coincide with the 45</w:t>
      </w:r>
      <w:r w:rsidR="005B6FDD" w:rsidRPr="00004529">
        <w:rPr>
          <w:rStyle w:val="ad"/>
          <w:b w:val="0"/>
          <w:color w:val="000000"/>
          <w:sz w:val="28"/>
          <w:szCs w:val="28"/>
          <w:vertAlign w:val="superscript"/>
          <w:lang w:val="en-US"/>
        </w:rPr>
        <w:t>th</w:t>
      </w:r>
      <w:r>
        <w:rPr>
          <w:rStyle w:val="ad"/>
          <w:b w:val="0"/>
          <w:color w:val="000000"/>
          <w:sz w:val="28"/>
          <w:szCs w:val="28"/>
          <w:lang w:val="en-US"/>
        </w:rPr>
        <w:t> </w:t>
      </w:r>
      <w:r w:rsidR="005B6FDD" w:rsidRPr="005B6FDD">
        <w:rPr>
          <w:rStyle w:val="ad"/>
          <w:b w:val="0"/>
          <w:color w:val="000000"/>
          <w:sz w:val="28"/>
          <w:szCs w:val="28"/>
          <w:lang w:val="en-US"/>
        </w:rPr>
        <w:t xml:space="preserve">anniversary of the creation of </w:t>
      </w:r>
      <w:r w:rsidR="003F333B" w:rsidRPr="00873CDC">
        <w:rPr>
          <w:rStyle w:val="ad"/>
          <w:b w:val="0"/>
          <w:color w:val="000000"/>
          <w:sz w:val="28"/>
          <w:szCs w:val="28"/>
          <w:lang w:val="en-US"/>
        </w:rPr>
        <w:t xml:space="preserve">the Criminalistics and Legal Informatics </w:t>
      </w:r>
      <w:r w:rsidR="003F333B">
        <w:rPr>
          <w:rStyle w:val="ad"/>
          <w:b w:val="0"/>
          <w:color w:val="000000"/>
          <w:sz w:val="28"/>
          <w:szCs w:val="28"/>
          <w:lang w:val="en-US"/>
        </w:rPr>
        <w:t>Department</w:t>
      </w:r>
      <w:r w:rsidR="003F333B" w:rsidRPr="005B6FDD">
        <w:rPr>
          <w:rStyle w:val="ad"/>
          <w:b w:val="0"/>
          <w:color w:val="000000"/>
          <w:sz w:val="28"/>
          <w:szCs w:val="28"/>
          <w:lang w:val="en-US"/>
        </w:rPr>
        <w:t xml:space="preserve"> </w:t>
      </w:r>
      <w:r w:rsidR="005B6FDD" w:rsidRPr="005B6FDD">
        <w:rPr>
          <w:rStyle w:val="ad"/>
          <w:b w:val="0"/>
          <w:color w:val="000000"/>
          <w:sz w:val="28"/>
          <w:szCs w:val="28"/>
          <w:lang w:val="en-US"/>
        </w:rPr>
        <w:t xml:space="preserve">of </w:t>
      </w:r>
      <w:r>
        <w:rPr>
          <w:rStyle w:val="ad"/>
          <w:b w:val="0"/>
          <w:color w:val="000000"/>
          <w:sz w:val="28"/>
          <w:szCs w:val="28"/>
          <w:lang w:val="en-US"/>
        </w:rPr>
        <w:t xml:space="preserve">the </w:t>
      </w:r>
      <w:r w:rsidR="005B6FDD" w:rsidRPr="005B6FDD">
        <w:rPr>
          <w:rStyle w:val="ad"/>
          <w:b w:val="0"/>
          <w:color w:val="000000"/>
          <w:sz w:val="28"/>
          <w:szCs w:val="28"/>
          <w:lang w:val="en-US"/>
        </w:rPr>
        <w:t xml:space="preserve">Kuban State University. The purpose of its conduct is to perpetuate the scientific heritage of the outstanding domestic </w:t>
      </w:r>
      <w:r w:rsidRPr="00004529">
        <w:rPr>
          <w:rStyle w:val="ad"/>
          <w:b w:val="0"/>
          <w:color w:val="000000"/>
          <w:sz w:val="28"/>
          <w:szCs w:val="28"/>
          <w:lang w:val="en-US"/>
        </w:rPr>
        <w:t xml:space="preserve">forensics </w:t>
      </w:r>
      <w:r>
        <w:rPr>
          <w:rStyle w:val="ad"/>
          <w:b w:val="0"/>
          <w:color w:val="000000"/>
          <w:sz w:val="28"/>
          <w:szCs w:val="28"/>
          <w:lang w:val="en-US"/>
        </w:rPr>
        <w:t xml:space="preserve">scientist </w:t>
      </w:r>
      <w:r w:rsidR="005B6FDD" w:rsidRPr="005B6FDD">
        <w:rPr>
          <w:rStyle w:val="ad"/>
          <w:b w:val="0"/>
          <w:color w:val="000000"/>
          <w:sz w:val="28"/>
          <w:szCs w:val="28"/>
          <w:lang w:val="en-US"/>
        </w:rPr>
        <w:t>Alexander Alekseevich Khmyrov (1925 - 2017) and to develop new approaches to the development of forensic science, forensic examinations, operational investigative activities, patterns of the proof process, and other applied branches of legal knowledge.</w:t>
      </w:r>
    </w:p>
    <w:p w14:paraId="642918B8" w14:textId="1EDDA615"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 xml:space="preserve">Our conference invariably attracts the attention of Russian and foreign </w:t>
      </w:r>
      <w:r w:rsidR="000F751D">
        <w:rPr>
          <w:rStyle w:val="ad"/>
          <w:b w:val="0"/>
          <w:color w:val="000000"/>
          <w:sz w:val="28"/>
          <w:szCs w:val="28"/>
          <w:lang w:val="en-US"/>
        </w:rPr>
        <w:t>scientists</w:t>
      </w:r>
      <w:r w:rsidRPr="005B6FDD">
        <w:rPr>
          <w:rStyle w:val="ad"/>
          <w:b w:val="0"/>
          <w:color w:val="000000"/>
          <w:sz w:val="28"/>
          <w:szCs w:val="28"/>
          <w:lang w:val="en-US"/>
        </w:rPr>
        <w:t xml:space="preserve">, experts in the field of evidence, researchers of forensic and operational search activities, information technologies in law enforcement and investigative activities, current employees of the preliminary investigation bodies, prosecutors, and practicing lawyers. </w:t>
      </w:r>
      <w:r w:rsidR="00656E70">
        <w:rPr>
          <w:rStyle w:val="ad"/>
          <w:b w:val="0"/>
          <w:color w:val="000000"/>
          <w:sz w:val="28"/>
          <w:szCs w:val="28"/>
          <w:lang w:val="en-US"/>
        </w:rPr>
        <w:t>S</w:t>
      </w:r>
      <w:r w:rsidRPr="005B6FDD">
        <w:rPr>
          <w:rStyle w:val="ad"/>
          <w:b w:val="0"/>
          <w:color w:val="000000"/>
          <w:sz w:val="28"/>
          <w:szCs w:val="28"/>
          <w:lang w:val="en-US"/>
        </w:rPr>
        <w:t>eparate areas of scientific research have been formed</w:t>
      </w:r>
      <w:r w:rsidR="00656E70" w:rsidRPr="00656E70">
        <w:rPr>
          <w:rStyle w:val="ad"/>
          <w:b w:val="0"/>
          <w:color w:val="000000"/>
          <w:sz w:val="28"/>
          <w:szCs w:val="28"/>
          <w:lang w:val="en-US"/>
        </w:rPr>
        <w:t xml:space="preserve"> </w:t>
      </w:r>
      <w:r w:rsidR="00656E70">
        <w:rPr>
          <w:rStyle w:val="ad"/>
          <w:b w:val="0"/>
          <w:color w:val="000000"/>
          <w:sz w:val="28"/>
          <w:szCs w:val="28"/>
          <w:lang w:val="en-US"/>
        </w:rPr>
        <w:t>s</w:t>
      </w:r>
      <w:r w:rsidR="00656E70" w:rsidRPr="005B6FDD">
        <w:rPr>
          <w:rStyle w:val="ad"/>
          <w:b w:val="0"/>
          <w:color w:val="000000"/>
          <w:sz w:val="28"/>
          <w:szCs w:val="28"/>
          <w:lang w:val="en-US"/>
        </w:rPr>
        <w:t xml:space="preserve">ince the beginning of its implementation </w:t>
      </w:r>
      <w:r w:rsidR="00656E70">
        <w:rPr>
          <w:rStyle w:val="ad"/>
          <w:b w:val="0"/>
          <w:color w:val="000000"/>
          <w:sz w:val="28"/>
          <w:szCs w:val="28"/>
          <w:lang w:val="en-US"/>
        </w:rPr>
        <w:t>o</w:t>
      </w:r>
      <w:r w:rsidR="00656E70" w:rsidRPr="005B6FDD">
        <w:rPr>
          <w:rStyle w:val="ad"/>
          <w:b w:val="0"/>
          <w:color w:val="000000"/>
          <w:sz w:val="28"/>
          <w:szCs w:val="28"/>
          <w:lang w:val="en-US"/>
        </w:rPr>
        <w:t>n 2017</w:t>
      </w:r>
      <w:r w:rsidRPr="005B6FDD">
        <w:rPr>
          <w:rStyle w:val="ad"/>
          <w:b w:val="0"/>
          <w:color w:val="000000"/>
          <w:sz w:val="28"/>
          <w:szCs w:val="28"/>
          <w:lang w:val="en-US"/>
        </w:rPr>
        <w:t>, where leading scientists share the</w:t>
      </w:r>
      <w:r w:rsidR="00656E70">
        <w:rPr>
          <w:rStyle w:val="ad"/>
          <w:b w:val="0"/>
          <w:color w:val="000000"/>
          <w:sz w:val="28"/>
          <w:szCs w:val="28"/>
          <w:lang w:val="en-US"/>
        </w:rPr>
        <w:t>ir</w:t>
      </w:r>
      <w:r w:rsidRPr="005B6FDD">
        <w:rPr>
          <w:rStyle w:val="ad"/>
          <w:b w:val="0"/>
          <w:color w:val="000000"/>
          <w:sz w:val="28"/>
          <w:szCs w:val="28"/>
          <w:lang w:val="en-US"/>
        </w:rPr>
        <w:t xml:space="preserve"> </w:t>
      </w:r>
      <w:r w:rsidR="00656E70" w:rsidRPr="005B6FDD">
        <w:rPr>
          <w:rStyle w:val="ad"/>
          <w:b w:val="0"/>
          <w:color w:val="000000"/>
          <w:sz w:val="28"/>
          <w:szCs w:val="28"/>
          <w:lang w:val="en-US"/>
        </w:rPr>
        <w:t xml:space="preserve">research </w:t>
      </w:r>
      <w:r w:rsidRPr="005B6FDD">
        <w:rPr>
          <w:rStyle w:val="ad"/>
          <w:b w:val="0"/>
          <w:color w:val="000000"/>
          <w:sz w:val="28"/>
          <w:szCs w:val="28"/>
          <w:lang w:val="en-US"/>
        </w:rPr>
        <w:t>results.</w:t>
      </w:r>
    </w:p>
    <w:p w14:paraId="17A6449B" w14:textId="1210A3D4"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 xml:space="preserve">The conference is distinguished by the discussion orientation of the problems being discussed and the free discussion of a wide range of opinions on the issues we are considering, </w:t>
      </w:r>
      <w:r w:rsidR="00613F82" w:rsidRPr="00B82902">
        <w:rPr>
          <w:b/>
          <w:bCs/>
          <w:sz w:val="28"/>
          <w:szCs w:val="28"/>
          <w:lang w:val="en-US"/>
        </w:rPr>
        <w:br/>
      </w:r>
      <w:r w:rsidRPr="005B6FDD">
        <w:rPr>
          <w:rStyle w:val="ad"/>
          <w:b w:val="0"/>
          <w:color w:val="000000"/>
          <w:sz w:val="28"/>
          <w:szCs w:val="28"/>
          <w:lang w:val="en-US"/>
        </w:rPr>
        <w:t>in strict adherence to scientific ethics. At the end of each of the past conferences, collections of materials were published, which contained the main theses of the discussed reports and messages.</w:t>
      </w:r>
    </w:p>
    <w:p w14:paraId="60A2A827" w14:textId="77777777" w:rsidR="005B6FDD" w:rsidRPr="005B6FDD" w:rsidRDefault="005B6FDD" w:rsidP="005B6FDD">
      <w:pPr>
        <w:pStyle w:val="ac"/>
        <w:shd w:val="clear" w:color="auto" w:fill="FFFFFF"/>
        <w:ind w:firstLine="709"/>
        <w:contextualSpacing/>
        <w:jc w:val="both"/>
        <w:rPr>
          <w:rStyle w:val="ad"/>
          <w:b w:val="0"/>
          <w:color w:val="000000"/>
          <w:sz w:val="28"/>
          <w:szCs w:val="28"/>
          <w:lang w:val="en-US"/>
        </w:rPr>
      </w:pPr>
    </w:p>
    <w:p w14:paraId="5B19C2B3" w14:textId="00B8ADF2" w:rsidR="005B6FDD" w:rsidRPr="005B6FDD" w:rsidRDefault="000F751D" w:rsidP="005B6FDD">
      <w:pPr>
        <w:pStyle w:val="ac"/>
        <w:shd w:val="clear" w:color="auto" w:fill="FFFFFF"/>
        <w:ind w:firstLine="709"/>
        <w:contextualSpacing/>
        <w:jc w:val="both"/>
        <w:rPr>
          <w:rStyle w:val="ad"/>
          <w:b w:val="0"/>
          <w:color w:val="000000"/>
          <w:sz w:val="28"/>
          <w:szCs w:val="28"/>
          <w:lang w:val="en-US"/>
        </w:rPr>
      </w:pPr>
      <w:r>
        <w:rPr>
          <w:rStyle w:val="ad"/>
          <w:b w:val="0"/>
          <w:color w:val="000000"/>
          <w:sz w:val="28"/>
          <w:szCs w:val="28"/>
          <w:lang w:val="en-US"/>
        </w:rPr>
        <w:t>The c</w:t>
      </w:r>
      <w:r w:rsidR="00004529" w:rsidRPr="005B6FDD">
        <w:rPr>
          <w:rStyle w:val="ad"/>
          <w:b w:val="0"/>
          <w:color w:val="000000"/>
          <w:sz w:val="28"/>
          <w:szCs w:val="28"/>
          <w:lang w:val="en-US"/>
        </w:rPr>
        <w:t xml:space="preserve">onference </w:t>
      </w:r>
      <w:r w:rsidR="00004529">
        <w:rPr>
          <w:rStyle w:val="ad"/>
          <w:b w:val="0"/>
          <w:color w:val="000000"/>
          <w:sz w:val="28"/>
          <w:szCs w:val="28"/>
          <w:lang w:val="en-US"/>
        </w:rPr>
        <w:t>t</w:t>
      </w:r>
      <w:r w:rsidR="005B6FDD" w:rsidRPr="005B6FDD">
        <w:rPr>
          <w:rStyle w:val="ad"/>
          <w:b w:val="0"/>
          <w:color w:val="000000"/>
          <w:sz w:val="28"/>
          <w:szCs w:val="28"/>
          <w:lang w:val="en-US"/>
        </w:rPr>
        <w:t>hematic areas are:</w:t>
      </w:r>
    </w:p>
    <w:p w14:paraId="064F2167" w14:textId="4BD1736A"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 xml:space="preserve">1) </w:t>
      </w:r>
      <w:r w:rsidR="00004529">
        <w:rPr>
          <w:rStyle w:val="ad"/>
          <w:b w:val="0"/>
          <w:color w:val="000000"/>
          <w:sz w:val="28"/>
          <w:szCs w:val="28"/>
          <w:lang w:val="en-US"/>
        </w:rPr>
        <w:t>F</w:t>
      </w:r>
      <w:r w:rsidRPr="005B6FDD">
        <w:rPr>
          <w:rStyle w:val="ad"/>
          <w:b w:val="0"/>
          <w:color w:val="000000"/>
          <w:sz w:val="28"/>
          <w:szCs w:val="28"/>
          <w:lang w:val="en-US"/>
        </w:rPr>
        <w:t>orensic science</w:t>
      </w:r>
      <w:r w:rsidR="00004529" w:rsidRPr="00004529">
        <w:rPr>
          <w:rStyle w:val="ad"/>
          <w:b w:val="0"/>
          <w:color w:val="000000"/>
          <w:sz w:val="28"/>
          <w:szCs w:val="28"/>
          <w:lang w:val="en-US"/>
        </w:rPr>
        <w:t xml:space="preserve"> </w:t>
      </w:r>
      <w:r w:rsidR="00004529">
        <w:rPr>
          <w:rStyle w:val="ad"/>
          <w:b w:val="0"/>
          <w:color w:val="000000"/>
          <w:sz w:val="28"/>
          <w:szCs w:val="28"/>
          <w:lang w:val="en-US"/>
        </w:rPr>
        <w:t>m</w:t>
      </w:r>
      <w:r w:rsidR="00004529" w:rsidRPr="005B6FDD">
        <w:rPr>
          <w:rStyle w:val="ad"/>
          <w:b w:val="0"/>
          <w:color w:val="000000"/>
          <w:sz w:val="28"/>
          <w:szCs w:val="28"/>
          <w:lang w:val="en-US"/>
        </w:rPr>
        <w:t>odern problems</w:t>
      </w:r>
      <w:r w:rsidRPr="005B6FDD">
        <w:rPr>
          <w:rStyle w:val="ad"/>
          <w:b w:val="0"/>
          <w:color w:val="000000"/>
          <w:sz w:val="28"/>
          <w:szCs w:val="28"/>
          <w:lang w:val="en-US"/>
        </w:rPr>
        <w:t>;</w:t>
      </w:r>
    </w:p>
    <w:p w14:paraId="24C10DC3" w14:textId="47D3CA8F"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lastRenderedPageBreak/>
        <w:t xml:space="preserve">2) </w:t>
      </w:r>
      <w:r w:rsidR="00004529">
        <w:rPr>
          <w:rStyle w:val="ad"/>
          <w:b w:val="0"/>
          <w:color w:val="000000"/>
          <w:sz w:val="28"/>
          <w:szCs w:val="28"/>
          <w:lang w:val="en-US"/>
        </w:rPr>
        <w:t>P</w:t>
      </w:r>
      <w:r w:rsidRPr="005B6FDD">
        <w:rPr>
          <w:rStyle w:val="ad"/>
          <w:b w:val="0"/>
          <w:color w:val="000000"/>
          <w:sz w:val="28"/>
          <w:szCs w:val="28"/>
          <w:lang w:val="en-US"/>
        </w:rPr>
        <w:t>roof process</w:t>
      </w:r>
      <w:r w:rsidR="00004529" w:rsidRPr="00004529">
        <w:rPr>
          <w:rStyle w:val="ad"/>
          <w:b w:val="0"/>
          <w:color w:val="000000"/>
          <w:sz w:val="28"/>
          <w:szCs w:val="28"/>
          <w:lang w:val="en-US"/>
        </w:rPr>
        <w:t xml:space="preserve"> </w:t>
      </w:r>
      <w:r w:rsidR="00004529">
        <w:rPr>
          <w:rStyle w:val="ad"/>
          <w:b w:val="0"/>
          <w:color w:val="000000"/>
          <w:sz w:val="28"/>
          <w:szCs w:val="28"/>
          <w:lang w:val="en-US"/>
        </w:rPr>
        <w:t>f</w:t>
      </w:r>
      <w:r w:rsidR="00004529" w:rsidRPr="005B6FDD">
        <w:rPr>
          <w:rStyle w:val="ad"/>
          <w:b w:val="0"/>
          <w:color w:val="000000"/>
          <w:sz w:val="28"/>
          <w:szCs w:val="28"/>
          <w:lang w:val="en-US"/>
        </w:rPr>
        <w:t>orensic aspects</w:t>
      </w:r>
      <w:r w:rsidRPr="005B6FDD">
        <w:rPr>
          <w:rStyle w:val="ad"/>
          <w:b w:val="0"/>
          <w:color w:val="000000"/>
          <w:sz w:val="28"/>
          <w:szCs w:val="28"/>
          <w:lang w:val="en-US"/>
        </w:rPr>
        <w:t>;</w:t>
      </w:r>
    </w:p>
    <w:p w14:paraId="1D39C52A" w14:textId="5A5B31A8"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 xml:space="preserve">3) </w:t>
      </w:r>
      <w:r w:rsidR="00004529">
        <w:rPr>
          <w:rStyle w:val="ad"/>
          <w:b w:val="0"/>
          <w:color w:val="000000"/>
          <w:sz w:val="28"/>
          <w:szCs w:val="28"/>
          <w:lang w:val="en-US"/>
        </w:rPr>
        <w:t>F</w:t>
      </w:r>
      <w:r w:rsidRPr="005B6FDD">
        <w:rPr>
          <w:rStyle w:val="ad"/>
          <w:b w:val="0"/>
          <w:color w:val="000000"/>
          <w:sz w:val="28"/>
          <w:szCs w:val="28"/>
          <w:lang w:val="en-US"/>
        </w:rPr>
        <w:t>orensic expertise</w:t>
      </w:r>
      <w:r w:rsidR="00004529" w:rsidRPr="00004529">
        <w:rPr>
          <w:rStyle w:val="ad"/>
          <w:b w:val="0"/>
          <w:color w:val="000000"/>
          <w:sz w:val="28"/>
          <w:szCs w:val="28"/>
          <w:lang w:val="en-US"/>
        </w:rPr>
        <w:t xml:space="preserve"> </w:t>
      </w:r>
      <w:r w:rsidR="00004529">
        <w:rPr>
          <w:rStyle w:val="ad"/>
          <w:b w:val="0"/>
          <w:color w:val="000000"/>
          <w:sz w:val="28"/>
          <w:szCs w:val="28"/>
          <w:lang w:val="en-US"/>
        </w:rPr>
        <w:t>t</w:t>
      </w:r>
      <w:r w:rsidR="00004529" w:rsidRPr="005B6FDD">
        <w:rPr>
          <w:rStyle w:val="ad"/>
          <w:b w:val="0"/>
          <w:color w:val="000000"/>
          <w:sz w:val="28"/>
          <w:szCs w:val="28"/>
          <w:lang w:val="en-US"/>
        </w:rPr>
        <w:t>rends in the development</w:t>
      </w:r>
      <w:r w:rsidRPr="005B6FDD">
        <w:rPr>
          <w:rStyle w:val="ad"/>
          <w:b w:val="0"/>
          <w:color w:val="000000"/>
          <w:sz w:val="28"/>
          <w:szCs w:val="28"/>
          <w:lang w:val="en-US"/>
        </w:rPr>
        <w:t>;</w:t>
      </w:r>
    </w:p>
    <w:p w14:paraId="4C4D8F22" w14:textId="6EFACEB3" w:rsid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4) Topical issues of operational-search activity</w:t>
      </w:r>
      <w:r w:rsidR="00766D77" w:rsidRPr="00766D77">
        <w:rPr>
          <w:rStyle w:val="ad"/>
          <w:b w:val="0"/>
          <w:color w:val="000000"/>
          <w:sz w:val="28"/>
          <w:szCs w:val="28"/>
          <w:lang w:val="en-US"/>
        </w:rPr>
        <w:t>;</w:t>
      </w:r>
    </w:p>
    <w:p w14:paraId="26D88A70" w14:textId="3C14AC7B" w:rsidR="00766D77" w:rsidRPr="00766D77" w:rsidRDefault="00766D77" w:rsidP="005B6FDD">
      <w:pPr>
        <w:pStyle w:val="ac"/>
        <w:shd w:val="clear" w:color="auto" w:fill="FFFFFF"/>
        <w:ind w:firstLine="709"/>
        <w:contextualSpacing/>
        <w:jc w:val="both"/>
        <w:rPr>
          <w:rStyle w:val="ad"/>
          <w:b w:val="0"/>
          <w:color w:val="000000"/>
          <w:sz w:val="28"/>
          <w:szCs w:val="28"/>
        </w:rPr>
      </w:pPr>
      <w:r>
        <w:rPr>
          <w:rStyle w:val="ad"/>
          <w:b w:val="0"/>
          <w:color w:val="000000"/>
          <w:sz w:val="28"/>
          <w:szCs w:val="28"/>
        </w:rPr>
        <w:t xml:space="preserve">5) </w:t>
      </w:r>
      <w:r w:rsidRPr="00766D77">
        <w:rPr>
          <w:rStyle w:val="ad"/>
          <w:b w:val="0"/>
          <w:color w:val="000000"/>
          <w:sz w:val="28"/>
          <w:szCs w:val="28"/>
        </w:rPr>
        <w:t>Interdisciplinary communications criminalistics science.</w:t>
      </w:r>
    </w:p>
    <w:p w14:paraId="3E75CDFE" w14:textId="77777777" w:rsidR="00766D77" w:rsidRPr="00766D77" w:rsidRDefault="00766D77" w:rsidP="005B6FDD">
      <w:pPr>
        <w:pStyle w:val="ac"/>
        <w:shd w:val="clear" w:color="auto" w:fill="FFFFFF"/>
        <w:ind w:firstLine="709"/>
        <w:contextualSpacing/>
        <w:jc w:val="both"/>
        <w:rPr>
          <w:rStyle w:val="ad"/>
          <w:b w:val="0"/>
          <w:color w:val="000000"/>
          <w:sz w:val="28"/>
          <w:szCs w:val="28"/>
          <w:lang w:val="en-US"/>
        </w:rPr>
      </w:pPr>
    </w:p>
    <w:p w14:paraId="44DAAE4B" w14:textId="77777777" w:rsidR="00004529" w:rsidRDefault="00004529" w:rsidP="005B6FDD">
      <w:pPr>
        <w:pStyle w:val="ac"/>
        <w:shd w:val="clear" w:color="auto" w:fill="FFFFFF"/>
        <w:ind w:firstLine="709"/>
        <w:contextualSpacing/>
        <w:jc w:val="both"/>
        <w:rPr>
          <w:rStyle w:val="ad"/>
          <w:b w:val="0"/>
          <w:color w:val="000000"/>
          <w:sz w:val="28"/>
          <w:szCs w:val="28"/>
          <w:lang w:val="en-US"/>
        </w:rPr>
      </w:pPr>
    </w:p>
    <w:p w14:paraId="5678F201" w14:textId="0A07B27C" w:rsidR="005B6FDD" w:rsidRPr="005B6FDD" w:rsidRDefault="000F751D" w:rsidP="005B6FDD">
      <w:pPr>
        <w:pStyle w:val="ac"/>
        <w:shd w:val="clear" w:color="auto" w:fill="FFFFFF"/>
        <w:ind w:firstLine="709"/>
        <w:contextualSpacing/>
        <w:jc w:val="both"/>
        <w:rPr>
          <w:rStyle w:val="ad"/>
          <w:b w:val="0"/>
          <w:color w:val="000000"/>
          <w:sz w:val="28"/>
          <w:szCs w:val="28"/>
          <w:lang w:val="en-US"/>
        </w:rPr>
      </w:pPr>
      <w:r>
        <w:rPr>
          <w:rStyle w:val="ad"/>
          <w:b w:val="0"/>
          <w:color w:val="000000"/>
          <w:sz w:val="28"/>
          <w:szCs w:val="28"/>
          <w:lang w:val="en-US"/>
        </w:rPr>
        <w:t>The c</w:t>
      </w:r>
      <w:r w:rsidR="005B6FDD" w:rsidRPr="005B6FDD">
        <w:rPr>
          <w:rStyle w:val="ad"/>
          <w:b w:val="0"/>
          <w:color w:val="000000"/>
          <w:sz w:val="28"/>
          <w:szCs w:val="28"/>
          <w:lang w:val="en-US"/>
        </w:rPr>
        <w:t>onference form: intramural and extramural.</w:t>
      </w:r>
    </w:p>
    <w:p w14:paraId="71F654AE" w14:textId="77777777" w:rsidR="00004529" w:rsidRDefault="00004529" w:rsidP="005B6FDD">
      <w:pPr>
        <w:pStyle w:val="ac"/>
        <w:shd w:val="clear" w:color="auto" w:fill="FFFFFF"/>
        <w:ind w:firstLine="709"/>
        <w:contextualSpacing/>
        <w:jc w:val="both"/>
        <w:rPr>
          <w:rStyle w:val="ad"/>
          <w:b w:val="0"/>
          <w:color w:val="000000"/>
          <w:sz w:val="28"/>
          <w:szCs w:val="28"/>
          <w:lang w:val="en-US"/>
        </w:rPr>
      </w:pPr>
    </w:p>
    <w:p w14:paraId="78E8E45B" w14:textId="28BFB116"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The conference</w:t>
      </w:r>
      <w:r w:rsidR="00330200" w:rsidRPr="00330200">
        <w:rPr>
          <w:rStyle w:val="ad"/>
          <w:b w:val="0"/>
          <w:color w:val="000000"/>
          <w:sz w:val="28"/>
          <w:szCs w:val="28"/>
          <w:lang w:val="en-US"/>
        </w:rPr>
        <w:t xml:space="preserve"> </w:t>
      </w:r>
      <w:r w:rsidR="00330200" w:rsidRPr="005B6FDD">
        <w:rPr>
          <w:rStyle w:val="ad"/>
          <w:b w:val="0"/>
          <w:color w:val="000000"/>
          <w:sz w:val="28"/>
          <w:szCs w:val="28"/>
          <w:lang w:val="en-US"/>
        </w:rPr>
        <w:t>meeting</w:t>
      </w:r>
      <w:r w:rsidRPr="005B6FDD">
        <w:rPr>
          <w:rStyle w:val="ad"/>
          <w:b w:val="0"/>
          <w:color w:val="000000"/>
          <w:sz w:val="28"/>
          <w:szCs w:val="28"/>
          <w:lang w:val="en-US"/>
        </w:rPr>
        <w:t xml:space="preserve"> </w:t>
      </w:r>
      <w:r w:rsidR="00330200">
        <w:rPr>
          <w:rStyle w:val="ad"/>
          <w:b w:val="0"/>
          <w:color w:val="000000"/>
          <w:sz w:val="28"/>
          <w:szCs w:val="28"/>
          <w:lang w:val="en-US"/>
        </w:rPr>
        <w:t>is</w:t>
      </w:r>
      <w:r w:rsidRPr="005B6FDD">
        <w:rPr>
          <w:rStyle w:val="ad"/>
          <w:b w:val="0"/>
          <w:color w:val="000000"/>
          <w:sz w:val="28"/>
          <w:szCs w:val="28"/>
          <w:lang w:val="en-US"/>
        </w:rPr>
        <w:t xml:space="preserve"> held on December 17, 2021</w:t>
      </w:r>
      <w:r w:rsidR="00613F82">
        <w:rPr>
          <w:rStyle w:val="ad"/>
          <w:b w:val="0"/>
          <w:color w:val="000000"/>
          <w:sz w:val="28"/>
          <w:szCs w:val="28"/>
          <w:lang w:val="en-US"/>
        </w:rPr>
        <w:t>,</w:t>
      </w:r>
      <w:r w:rsidRPr="005B6FDD">
        <w:rPr>
          <w:rStyle w:val="ad"/>
          <w:b w:val="0"/>
          <w:color w:val="000000"/>
          <w:sz w:val="28"/>
          <w:szCs w:val="28"/>
          <w:lang w:val="en-US"/>
        </w:rPr>
        <w:t xml:space="preserve"> Rashpilevskaya</w:t>
      </w:r>
      <w:r w:rsidR="00613F82" w:rsidRPr="00613F82">
        <w:rPr>
          <w:rStyle w:val="ad"/>
          <w:b w:val="0"/>
          <w:color w:val="000000"/>
          <w:sz w:val="28"/>
          <w:szCs w:val="28"/>
          <w:lang w:val="en-US"/>
        </w:rPr>
        <w:t xml:space="preserve"> </w:t>
      </w:r>
      <w:r w:rsidR="00613F82" w:rsidRPr="005B6FDD">
        <w:rPr>
          <w:rStyle w:val="ad"/>
          <w:b w:val="0"/>
          <w:color w:val="000000"/>
          <w:sz w:val="28"/>
          <w:szCs w:val="28"/>
          <w:lang w:val="en-US"/>
        </w:rPr>
        <w:t>st</w:t>
      </w:r>
      <w:r w:rsidR="00613F82">
        <w:rPr>
          <w:rStyle w:val="ad"/>
          <w:b w:val="0"/>
          <w:color w:val="000000"/>
          <w:sz w:val="28"/>
          <w:szCs w:val="28"/>
          <w:lang w:val="en-US"/>
        </w:rPr>
        <w:t>r</w:t>
      </w:r>
      <w:r w:rsidR="00613F82" w:rsidRPr="005B6FDD">
        <w:rPr>
          <w:rStyle w:val="ad"/>
          <w:b w:val="0"/>
          <w:color w:val="000000"/>
          <w:sz w:val="28"/>
          <w:szCs w:val="28"/>
          <w:lang w:val="en-US"/>
        </w:rPr>
        <w:t>.</w:t>
      </w:r>
      <w:r w:rsidRPr="005B6FDD">
        <w:rPr>
          <w:rStyle w:val="ad"/>
          <w:b w:val="0"/>
          <w:color w:val="000000"/>
          <w:sz w:val="28"/>
          <w:szCs w:val="28"/>
          <w:lang w:val="en-US"/>
        </w:rPr>
        <w:t xml:space="preserve">, 43, </w:t>
      </w:r>
      <w:r w:rsidR="00613F82" w:rsidRPr="005B6FDD">
        <w:rPr>
          <w:rStyle w:val="ad"/>
          <w:b w:val="0"/>
          <w:color w:val="000000"/>
          <w:sz w:val="28"/>
          <w:szCs w:val="28"/>
          <w:lang w:val="en-US"/>
        </w:rPr>
        <w:t>Krasnodar</w:t>
      </w:r>
      <w:r w:rsidR="00613F82">
        <w:rPr>
          <w:rStyle w:val="ad"/>
          <w:b w:val="0"/>
          <w:color w:val="000000"/>
          <w:sz w:val="28"/>
          <w:szCs w:val="28"/>
          <w:lang w:val="en-US"/>
        </w:rPr>
        <w:t xml:space="preserve"> city</w:t>
      </w:r>
      <w:r w:rsidR="00613F82" w:rsidRPr="005B6FDD">
        <w:rPr>
          <w:rStyle w:val="ad"/>
          <w:b w:val="0"/>
          <w:color w:val="000000"/>
          <w:sz w:val="28"/>
          <w:szCs w:val="28"/>
          <w:lang w:val="en-US"/>
        </w:rPr>
        <w:t>, Russian Federation</w:t>
      </w:r>
      <w:r w:rsidR="00613F82">
        <w:rPr>
          <w:rStyle w:val="ad"/>
          <w:b w:val="0"/>
          <w:color w:val="000000"/>
          <w:sz w:val="28"/>
          <w:szCs w:val="28"/>
          <w:lang w:val="en-US"/>
        </w:rPr>
        <w:t>;</w:t>
      </w:r>
      <w:r w:rsidR="00613F82" w:rsidRPr="005B6FDD">
        <w:rPr>
          <w:rStyle w:val="ad"/>
          <w:b w:val="0"/>
          <w:color w:val="000000"/>
          <w:sz w:val="28"/>
          <w:szCs w:val="28"/>
          <w:lang w:val="en-US"/>
        </w:rPr>
        <w:t xml:space="preserve"> </w:t>
      </w:r>
      <w:r w:rsidRPr="005B6FDD">
        <w:rPr>
          <w:rStyle w:val="ad"/>
          <w:b w:val="0"/>
          <w:color w:val="000000"/>
          <w:sz w:val="28"/>
          <w:szCs w:val="28"/>
          <w:lang w:val="en-US"/>
        </w:rPr>
        <w:t>the Faculty of Law</w:t>
      </w:r>
      <w:r w:rsidR="000F751D">
        <w:rPr>
          <w:rStyle w:val="ad"/>
          <w:b w:val="0"/>
          <w:color w:val="000000"/>
          <w:sz w:val="28"/>
          <w:szCs w:val="28"/>
          <w:lang w:val="en-US"/>
        </w:rPr>
        <w:t xml:space="preserve"> </w:t>
      </w:r>
      <w:r w:rsidR="003F333B">
        <w:rPr>
          <w:rStyle w:val="ad"/>
          <w:b w:val="0"/>
          <w:color w:val="000000"/>
          <w:sz w:val="28"/>
          <w:szCs w:val="28"/>
          <w:lang w:val="en-US"/>
        </w:rPr>
        <w:t>named</w:t>
      </w:r>
      <w:r w:rsidRPr="005B6FDD">
        <w:rPr>
          <w:rStyle w:val="ad"/>
          <w:b w:val="0"/>
          <w:color w:val="000000"/>
          <w:sz w:val="28"/>
          <w:szCs w:val="28"/>
          <w:lang w:val="en-US"/>
        </w:rPr>
        <w:t xml:space="preserve"> </w:t>
      </w:r>
      <w:r w:rsidR="00613F82">
        <w:rPr>
          <w:rStyle w:val="ad"/>
          <w:b w:val="0"/>
          <w:color w:val="000000"/>
          <w:sz w:val="28"/>
          <w:szCs w:val="28"/>
          <w:lang w:val="en-US"/>
        </w:rPr>
        <w:t xml:space="preserve">after </w:t>
      </w:r>
      <w:r w:rsidRPr="005B6FDD">
        <w:rPr>
          <w:rStyle w:val="ad"/>
          <w:b w:val="0"/>
          <w:color w:val="000000"/>
          <w:sz w:val="28"/>
          <w:szCs w:val="28"/>
          <w:lang w:val="en-US"/>
        </w:rPr>
        <w:t>A.A. Khmyrov</w:t>
      </w:r>
      <w:r w:rsidR="00D70D45" w:rsidRPr="00D70D45">
        <w:rPr>
          <w:rStyle w:val="ad"/>
          <w:b w:val="0"/>
          <w:color w:val="000000"/>
          <w:sz w:val="28"/>
          <w:szCs w:val="28"/>
          <w:lang w:val="en-US"/>
        </w:rPr>
        <w:t xml:space="preserve"> </w:t>
      </w:r>
      <w:r w:rsidR="00D70D45" w:rsidRPr="005B6FDD">
        <w:rPr>
          <w:rStyle w:val="ad"/>
          <w:b w:val="0"/>
          <w:color w:val="000000"/>
          <w:sz w:val="28"/>
          <w:szCs w:val="28"/>
          <w:lang w:val="en-US"/>
        </w:rPr>
        <w:t>Academic Council</w:t>
      </w:r>
      <w:r w:rsidR="00D70D45" w:rsidRPr="00D70D45">
        <w:rPr>
          <w:rStyle w:val="ad"/>
          <w:b w:val="0"/>
          <w:color w:val="000000"/>
          <w:sz w:val="28"/>
          <w:szCs w:val="28"/>
          <w:lang w:val="en-US"/>
        </w:rPr>
        <w:t xml:space="preserve"> </w:t>
      </w:r>
      <w:r w:rsidR="00D70D45" w:rsidRPr="005B6FDD">
        <w:rPr>
          <w:rStyle w:val="ad"/>
          <w:b w:val="0"/>
          <w:color w:val="000000"/>
          <w:sz w:val="28"/>
          <w:szCs w:val="28"/>
          <w:lang w:val="en-US"/>
        </w:rPr>
        <w:t>meeting room</w:t>
      </w:r>
      <w:r w:rsidRPr="005B6FDD">
        <w:rPr>
          <w:rStyle w:val="ad"/>
          <w:b w:val="0"/>
          <w:color w:val="000000"/>
          <w:sz w:val="28"/>
          <w:szCs w:val="28"/>
          <w:lang w:val="en-US"/>
        </w:rPr>
        <w:t xml:space="preserve">. The conference starts at 10:00 </w:t>
      </w:r>
      <w:r w:rsidR="00330200">
        <w:rPr>
          <w:rStyle w:val="ad"/>
          <w:b w:val="0"/>
          <w:color w:val="000000"/>
          <w:sz w:val="28"/>
          <w:szCs w:val="28"/>
          <w:lang w:val="en-US"/>
        </w:rPr>
        <w:t xml:space="preserve">a.m. </w:t>
      </w:r>
      <w:r w:rsidRPr="005B6FDD">
        <w:rPr>
          <w:rStyle w:val="ad"/>
          <w:b w:val="0"/>
          <w:color w:val="000000"/>
          <w:sz w:val="28"/>
          <w:szCs w:val="28"/>
          <w:lang w:val="en-US"/>
        </w:rPr>
        <w:t>Moscow time.</w:t>
      </w:r>
    </w:p>
    <w:p w14:paraId="198D68A7" w14:textId="77777777" w:rsidR="005B6FDD" w:rsidRPr="00EA5EEC" w:rsidRDefault="005B6FDD" w:rsidP="005B6FDD">
      <w:pPr>
        <w:pStyle w:val="ac"/>
        <w:shd w:val="clear" w:color="auto" w:fill="FFFFFF"/>
        <w:ind w:firstLine="709"/>
        <w:contextualSpacing/>
        <w:jc w:val="both"/>
        <w:rPr>
          <w:rStyle w:val="ad"/>
          <w:i/>
          <w:color w:val="000000"/>
          <w:sz w:val="28"/>
          <w:szCs w:val="28"/>
          <w:lang w:val="en-US"/>
        </w:rPr>
      </w:pPr>
      <w:r w:rsidRPr="005B6FDD">
        <w:rPr>
          <w:rStyle w:val="ad"/>
          <w:b w:val="0"/>
          <w:color w:val="000000"/>
          <w:sz w:val="28"/>
          <w:szCs w:val="28"/>
          <w:lang w:val="en-US"/>
        </w:rPr>
        <w:t xml:space="preserve">An application for participation in the conference should be sent to the e-mail address: krimkubsu.confer@mail.ru </w:t>
      </w:r>
      <w:r w:rsidRPr="00EA5EEC">
        <w:rPr>
          <w:rStyle w:val="ad"/>
          <w:i/>
          <w:color w:val="000000"/>
          <w:sz w:val="28"/>
          <w:szCs w:val="28"/>
          <w:lang w:val="en-US"/>
        </w:rPr>
        <w:t>until December 10, 2021.</w:t>
      </w:r>
    </w:p>
    <w:p w14:paraId="214DFECD" w14:textId="645700E8"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Working languages of the conference: Russian, English.</w:t>
      </w:r>
    </w:p>
    <w:p w14:paraId="09713BCC" w14:textId="77777777" w:rsidR="00123D57" w:rsidRDefault="00123D57" w:rsidP="005B6FDD">
      <w:pPr>
        <w:pStyle w:val="ac"/>
        <w:shd w:val="clear" w:color="auto" w:fill="FFFFFF"/>
        <w:ind w:firstLine="709"/>
        <w:contextualSpacing/>
        <w:jc w:val="both"/>
        <w:rPr>
          <w:rStyle w:val="ad"/>
          <w:color w:val="000000"/>
          <w:sz w:val="28"/>
          <w:szCs w:val="28"/>
          <w:lang w:val="en-US"/>
        </w:rPr>
      </w:pPr>
    </w:p>
    <w:p w14:paraId="4834D05E" w14:textId="2D900735" w:rsidR="005B6FDD" w:rsidRPr="000F751D" w:rsidRDefault="005B6FDD" w:rsidP="005B6FDD">
      <w:pPr>
        <w:pStyle w:val="ac"/>
        <w:shd w:val="clear" w:color="auto" w:fill="FFFFFF"/>
        <w:ind w:firstLine="709"/>
        <w:contextualSpacing/>
        <w:jc w:val="both"/>
        <w:rPr>
          <w:rStyle w:val="ad"/>
          <w:color w:val="000000"/>
          <w:sz w:val="28"/>
          <w:szCs w:val="28"/>
          <w:lang w:val="en-US"/>
        </w:rPr>
      </w:pPr>
      <w:r w:rsidRPr="000F751D">
        <w:rPr>
          <w:rStyle w:val="ad"/>
          <w:color w:val="000000"/>
          <w:sz w:val="28"/>
          <w:szCs w:val="28"/>
          <w:lang w:val="en-US"/>
        </w:rPr>
        <w:t>Conference organizers:</w:t>
      </w:r>
    </w:p>
    <w:p w14:paraId="2D2A9472" w14:textId="77777777"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Kuban State University (Krasnodar, Russian Federation)</w:t>
      </w:r>
    </w:p>
    <w:p w14:paraId="6DBDAE18" w14:textId="77777777" w:rsidR="00123D57" w:rsidRDefault="00123D57" w:rsidP="005B6FDD">
      <w:pPr>
        <w:pStyle w:val="ac"/>
        <w:shd w:val="clear" w:color="auto" w:fill="FFFFFF"/>
        <w:ind w:firstLine="709"/>
        <w:contextualSpacing/>
        <w:jc w:val="both"/>
        <w:rPr>
          <w:rStyle w:val="ad"/>
          <w:color w:val="000000"/>
          <w:sz w:val="28"/>
          <w:szCs w:val="28"/>
          <w:lang w:val="en-US"/>
        </w:rPr>
      </w:pPr>
    </w:p>
    <w:p w14:paraId="13EF5118" w14:textId="580FB5C8" w:rsidR="000F751D" w:rsidRDefault="005B6FDD" w:rsidP="005B6FDD">
      <w:pPr>
        <w:pStyle w:val="ac"/>
        <w:shd w:val="clear" w:color="auto" w:fill="FFFFFF"/>
        <w:ind w:firstLine="709"/>
        <w:contextualSpacing/>
        <w:jc w:val="both"/>
        <w:rPr>
          <w:rStyle w:val="ad"/>
          <w:b w:val="0"/>
          <w:color w:val="000000"/>
          <w:sz w:val="28"/>
          <w:szCs w:val="28"/>
          <w:lang w:val="en-US"/>
        </w:rPr>
      </w:pPr>
      <w:r w:rsidRPr="000F751D">
        <w:rPr>
          <w:rStyle w:val="ad"/>
          <w:color w:val="000000"/>
          <w:sz w:val="28"/>
          <w:szCs w:val="28"/>
          <w:lang w:val="en-US"/>
        </w:rPr>
        <w:t>Conference partners:</w:t>
      </w:r>
      <w:r w:rsidRPr="005B6FDD">
        <w:rPr>
          <w:rStyle w:val="ad"/>
          <w:b w:val="0"/>
          <w:color w:val="000000"/>
          <w:sz w:val="28"/>
          <w:szCs w:val="28"/>
          <w:lang w:val="en-US"/>
        </w:rPr>
        <w:t xml:space="preserve"> </w:t>
      </w:r>
    </w:p>
    <w:p w14:paraId="2ACEFBB9" w14:textId="77777777" w:rsidR="00500C1E"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Kuban State Agrarian University</w:t>
      </w:r>
      <w:r w:rsidR="00123D57">
        <w:rPr>
          <w:rStyle w:val="ad"/>
          <w:b w:val="0"/>
          <w:color w:val="000000"/>
          <w:sz w:val="28"/>
          <w:szCs w:val="28"/>
          <w:lang w:val="en-US"/>
        </w:rPr>
        <w:t xml:space="preserve"> </w:t>
      </w:r>
      <w:r w:rsidR="00500C1E" w:rsidRPr="00500C1E">
        <w:rPr>
          <w:color w:val="212529"/>
          <w:sz w:val="28"/>
          <w:szCs w:val="28"/>
          <w:shd w:val="clear" w:color="auto" w:fill="FFFFFF"/>
          <w:lang w:val="en-US"/>
        </w:rPr>
        <w:t>named after I.T. Trubilin</w:t>
      </w:r>
      <w:r w:rsidR="00500C1E" w:rsidRPr="005B6FDD">
        <w:rPr>
          <w:rStyle w:val="ad"/>
          <w:b w:val="0"/>
          <w:color w:val="000000"/>
          <w:sz w:val="28"/>
          <w:szCs w:val="28"/>
          <w:lang w:val="en-US"/>
        </w:rPr>
        <w:t xml:space="preserve"> </w:t>
      </w:r>
      <w:r w:rsidR="00123D57" w:rsidRPr="005B6FDD">
        <w:rPr>
          <w:rStyle w:val="ad"/>
          <w:b w:val="0"/>
          <w:color w:val="000000"/>
          <w:sz w:val="28"/>
          <w:szCs w:val="28"/>
          <w:lang w:val="en-US"/>
        </w:rPr>
        <w:t>(Krasnodar, Russian Federation)</w:t>
      </w:r>
      <w:r w:rsidRPr="005B6FDD">
        <w:rPr>
          <w:rStyle w:val="ad"/>
          <w:b w:val="0"/>
          <w:color w:val="000000"/>
          <w:sz w:val="28"/>
          <w:szCs w:val="28"/>
          <w:lang w:val="en-US"/>
        </w:rPr>
        <w:t xml:space="preserve">; </w:t>
      </w:r>
    </w:p>
    <w:p w14:paraId="558D9B46" w14:textId="7C06C560"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Lomonosov</w:t>
      </w:r>
      <w:r w:rsidR="00123D57" w:rsidRPr="00123D57">
        <w:rPr>
          <w:rStyle w:val="ad"/>
          <w:b w:val="0"/>
          <w:color w:val="000000"/>
          <w:sz w:val="28"/>
          <w:szCs w:val="28"/>
          <w:lang w:val="en-US"/>
        </w:rPr>
        <w:t xml:space="preserve"> </w:t>
      </w:r>
      <w:r w:rsidR="00123D57" w:rsidRPr="005B6FDD">
        <w:rPr>
          <w:rStyle w:val="ad"/>
          <w:b w:val="0"/>
          <w:color w:val="000000"/>
          <w:sz w:val="28"/>
          <w:szCs w:val="28"/>
          <w:lang w:val="en-US"/>
        </w:rPr>
        <w:t>Moscow State University</w:t>
      </w:r>
      <w:r w:rsidR="00123D57">
        <w:rPr>
          <w:rStyle w:val="ad"/>
          <w:b w:val="0"/>
          <w:color w:val="000000"/>
          <w:sz w:val="28"/>
          <w:szCs w:val="28"/>
          <w:lang w:val="en-US"/>
        </w:rPr>
        <w:t xml:space="preserve"> </w:t>
      </w:r>
      <w:r w:rsidR="00123D57" w:rsidRPr="005B6FDD">
        <w:rPr>
          <w:rStyle w:val="ad"/>
          <w:b w:val="0"/>
          <w:color w:val="000000"/>
          <w:sz w:val="28"/>
          <w:szCs w:val="28"/>
          <w:lang w:val="en-US"/>
        </w:rPr>
        <w:t>(</w:t>
      </w:r>
      <w:r w:rsidR="00123D57">
        <w:rPr>
          <w:rStyle w:val="ad"/>
          <w:b w:val="0"/>
          <w:color w:val="000000"/>
          <w:sz w:val="28"/>
          <w:szCs w:val="28"/>
          <w:lang w:val="en-US"/>
        </w:rPr>
        <w:t>Moscow</w:t>
      </w:r>
      <w:r w:rsidR="00123D57" w:rsidRPr="005B6FDD">
        <w:rPr>
          <w:rStyle w:val="ad"/>
          <w:b w:val="0"/>
          <w:color w:val="000000"/>
          <w:sz w:val="28"/>
          <w:szCs w:val="28"/>
          <w:lang w:val="en-US"/>
        </w:rPr>
        <w:t>, Russian Federation)</w:t>
      </w:r>
      <w:r w:rsidRPr="005B6FDD">
        <w:rPr>
          <w:rStyle w:val="ad"/>
          <w:b w:val="0"/>
          <w:color w:val="000000"/>
          <w:sz w:val="28"/>
          <w:szCs w:val="28"/>
          <w:lang w:val="en-US"/>
        </w:rPr>
        <w:t>;</w:t>
      </w:r>
    </w:p>
    <w:p w14:paraId="11ACCF0E" w14:textId="77777777" w:rsidR="00123D57" w:rsidRDefault="00123D57" w:rsidP="005B6FDD">
      <w:pPr>
        <w:pStyle w:val="ac"/>
        <w:shd w:val="clear" w:color="auto" w:fill="FFFFFF"/>
        <w:ind w:firstLine="709"/>
        <w:contextualSpacing/>
        <w:jc w:val="both"/>
        <w:rPr>
          <w:rStyle w:val="ad"/>
          <w:color w:val="000000"/>
          <w:sz w:val="28"/>
          <w:szCs w:val="28"/>
          <w:lang w:val="en-US"/>
        </w:rPr>
      </w:pPr>
    </w:p>
    <w:p w14:paraId="348ABFAC" w14:textId="7CA2EEB7" w:rsidR="005B6FDD" w:rsidRPr="000F751D" w:rsidRDefault="005B6FDD" w:rsidP="005B6FDD">
      <w:pPr>
        <w:pStyle w:val="ac"/>
        <w:shd w:val="clear" w:color="auto" w:fill="FFFFFF"/>
        <w:ind w:firstLine="709"/>
        <w:contextualSpacing/>
        <w:jc w:val="both"/>
        <w:rPr>
          <w:rStyle w:val="ad"/>
          <w:color w:val="000000"/>
          <w:sz w:val="28"/>
          <w:szCs w:val="28"/>
          <w:lang w:val="en-US"/>
        </w:rPr>
      </w:pPr>
      <w:r w:rsidRPr="000F751D">
        <w:rPr>
          <w:rStyle w:val="ad"/>
          <w:color w:val="000000"/>
          <w:sz w:val="28"/>
          <w:szCs w:val="28"/>
          <w:lang w:val="en-US"/>
        </w:rPr>
        <w:t>Organizing committee:</w:t>
      </w:r>
    </w:p>
    <w:p w14:paraId="49E7EAE6" w14:textId="43A65E81"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0F751D">
        <w:rPr>
          <w:rStyle w:val="ad"/>
          <w:color w:val="000000"/>
          <w:sz w:val="28"/>
          <w:szCs w:val="28"/>
          <w:lang w:val="en-US"/>
        </w:rPr>
        <w:t>Chairman:</w:t>
      </w:r>
      <w:r w:rsidRPr="005B6FDD">
        <w:rPr>
          <w:rStyle w:val="ad"/>
          <w:b w:val="0"/>
          <w:color w:val="000000"/>
          <w:sz w:val="28"/>
          <w:szCs w:val="28"/>
          <w:lang w:val="en-US"/>
        </w:rPr>
        <w:t xml:space="preserve"> </w:t>
      </w:r>
      <w:r w:rsidRPr="00901510">
        <w:rPr>
          <w:rStyle w:val="ad"/>
          <w:b w:val="0"/>
          <w:i/>
          <w:color w:val="000000"/>
          <w:sz w:val="28"/>
          <w:szCs w:val="28"/>
          <w:lang w:val="en-US"/>
        </w:rPr>
        <w:t>Rudenko Alexander Viktorovich</w:t>
      </w:r>
      <w:r w:rsidRPr="005B6FDD">
        <w:rPr>
          <w:rStyle w:val="ad"/>
          <w:b w:val="0"/>
          <w:color w:val="000000"/>
          <w:sz w:val="28"/>
          <w:szCs w:val="28"/>
          <w:lang w:val="en-US"/>
        </w:rPr>
        <w:t xml:space="preserve">, </w:t>
      </w:r>
      <w:r w:rsidR="000F751D">
        <w:rPr>
          <w:rStyle w:val="ad"/>
          <w:b w:val="0"/>
          <w:color w:val="000000"/>
          <w:sz w:val="28"/>
          <w:szCs w:val="28"/>
          <w:lang w:val="en-US"/>
        </w:rPr>
        <w:t xml:space="preserve">the </w:t>
      </w:r>
      <w:r w:rsidRPr="005B6FDD">
        <w:rPr>
          <w:rStyle w:val="ad"/>
          <w:b w:val="0"/>
          <w:color w:val="000000"/>
          <w:sz w:val="28"/>
          <w:szCs w:val="28"/>
          <w:lang w:val="en-US"/>
        </w:rPr>
        <w:t xml:space="preserve">Head </w:t>
      </w:r>
      <w:r w:rsidR="003F333B" w:rsidRPr="00873CDC">
        <w:rPr>
          <w:rStyle w:val="ad"/>
          <w:b w:val="0"/>
          <w:color w:val="000000"/>
          <w:sz w:val="28"/>
          <w:szCs w:val="28"/>
          <w:lang w:val="en-US"/>
        </w:rPr>
        <w:t xml:space="preserve">of the Criminalistics and Legal Informatics </w:t>
      </w:r>
      <w:r w:rsidR="003F333B">
        <w:rPr>
          <w:rStyle w:val="ad"/>
          <w:b w:val="0"/>
          <w:color w:val="000000"/>
          <w:sz w:val="28"/>
          <w:szCs w:val="28"/>
          <w:lang w:val="en-US"/>
        </w:rPr>
        <w:t>Department</w:t>
      </w:r>
      <w:r w:rsidR="000F751D">
        <w:rPr>
          <w:rStyle w:val="ad"/>
          <w:b w:val="0"/>
          <w:color w:val="000000"/>
          <w:sz w:val="28"/>
          <w:szCs w:val="28"/>
          <w:lang w:val="en-US"/>
        </w:rPr>
        <w:t>,</w:t>
      </w:r>
      <w:r w:rsidRPr="005B6FDD">
        <w:rPr>
          <w:rStyle w:val="ad"/>
          <w:b w:val="0"/>
          <w:color w:val="000000"/>
          <w:sz w:val="28"/>
          <w:szCs w:val="28"/>
          <w:lang w:val="en-US"/>
        </w:rPr>
        <w:t xml:space="preserve"> Kuban State University (Krasnodar, </w:t>
      </w:r>
      <w:r w:rsidR="00791772" w:rsidRPr="005B6FDD">
        <w:rPr>
          <w:rStyle w:val="ad"/>
          <w:b w:val="0"/>
          <w:color w:val="000000"/>
          <w:sz w:val="28"/>
          <w:szCs w:val="28"/>
          <w:lang w:val="en-US"/>
        </w:rPr>
        <w:t>Russian Federation</w:t>
      </w:r>
      <w:r w:rsidRPr="005B6FDD">
        <w:rPr>
          <w:rStyle w:val="ad"/>
          <w:b w:val="0"/>
          <w:color w:val="000000"/>
          <w:sz w:val="28"/>
          <w:szCs w:val="28"/>
          <w:lang w:val="en-US"/>
        </w:rPr>
        <w:t xml:space="preserve">), </w:t>
      </w:r>
      <w:r w:rsidR="000F751D" w:rsidRPr="005B6FDD">
        <w:rPr>
          <w:rStyle w:val="ad"/>
          <w:b w:val="0"/>
          <w:color w:val="000000"/>
          <w:sz w:val="28"/>
          <w:szCs w:val="28"/>
          <w:lang w:val="en-US"/>
        </w:rPr>
        <w:t>Do</w:t>
      </w:r>
      <w:r w:rsidR="000F751D">
        <w:rPr>
          <w:rStyle w:val="ad"/>
          <w:b w:val="0"/>
          <w:color w:val="000000"/>
          <w:sz w:val="28"/>
          <w:szCs w:val="28"/>
          <w:lang w:val="en-US"/>
        </w:rPr>
        <w:t xml:space="preserve">ctor of Law Associate Professor; </w:t>
      </w:r>
      <w:r w:rsidRPr="005B6FDD">
        <w:rPr>
          <w:rStyle w:val="ad"/>
          <w:b w:val="0"/>
          <w:color w:val="000000"/>
          <w:sz w:val="28"/>
          <w:szCs w:val="28"/>
          <w:lang w:val="en-US"/>
        </w:rPr>
        <w:t>e-mail: rudenkoalex@mail.ru</w:t>
      </w:r>
    </w:p>
    <w:p w14:paraId="612B42FC" w14:textId="2369CA2B"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0F751D">
        <w:rPr>
          <w:rStyle w:val="ad"/>
          <w:color w:val="000000"/>
          <w:sz w:val="28"/>
          <w:szCs w:val="28"/>
          <w:lang w:val="en-US"/>
        </w:rPr>
        <w:t>Co-Chair:</w:t>
      </w:r>
      <w:r w:rsidRPr="005B6FDD">
        <w:rPr>
          <w:rStyle w:val="ad"/>
          <w:b w:val="0"/>
          <w:color w:val="000000"/>
          <w:sz w:val="28"/>
          <w:szCs w:val="28"/>
          <w:lang w:val="en-US"/>
        </w:rPr>
        <w:t xml:space="preserve"> </w:t>
      </w:r>
      <w:r w:rsidRPr="00901510">
        <w:rPr>
          <w:rStyle w:val="ad"/>
          <w:b w:val="0"/>
          <w:i/>
          <w:color w:val="000000"/>
          <w:sz w:val="28"/>
          <w:szCs w:val="28"/>
          <w:lang w:val="en-US"/>
        </w:rPr>
        <w:t>Zelensky</w:t>
      </w:r>
      <w:r w:rsidR="00901510" w:rsidRPr="00901510">
        <w:rPr>
          <w:rStyle w:val="ad"/>
          <w:b w:val="0"/>
          <w:i/>
          <w:color w:val="000000"/>
          <w:sz w:val="28"/>
          <w:szCs w:val="28"/>
          <w:lang w:val="en-US"/>
        </w:rPr>
        <w:t xml:space="preserve"> Vladimir Dmitrievich</w:t>
      </w:r>
      <w:r w:rsidRPr="005B6FDD">
        <w:rPr>
          <w:rStyle w:val="ad"/>
          <w:b w:val="0"/>
          <w:color w:val="000000"/>
          <w:sz w:val="28"/>
          <w:szCs w:val="28"/>
          <w:lang w:val="en-US"/>
        </w:rPr>
        <w:t xml:space="preserve">, </w:t>
      </w:r>
      <w:r w:rsidR="000F751D">
        <w:rPr>
          <w:rStyle w:val="ad"/>
          <w:b w:val="0"/>
          <w:color w:val="000000"/>
          <w:sz w:val="28"/>
          <w:szCs w:val="28"/>
          <w:lang w:val="en-US"/>
        </w:rPr>
        <w:t xml:space="preserve">the </w:t>
      </w:r>
      <w:r w:rsidRPr="005B6FDD">
        <w:rPr>
          <w:rStyle w:val="ad"/>
          <w:b w:val="0"/>
          <w:color w:val="000000"/>
          <w:sz w:val="28"/>
          <w:szCs w:val="28"/>
          <w:lang w:val="en-US"/>
        </w:rPr>
        <w:t xml:space="preserve">Head of Master's Programs, </w:t>
      </w:r>
      <w:r w:rsidR="00500C1E" w:rsidRPr="005B6FDD">
        <w:rPr>
          <w:rStyle w:val="ad"/>
          <w:b w:val="0"/>
          <w:color w:val="000000"/>
          <w:sz w:val="28"/>
          <w:szCs w:val="28"/>
          <w:lang w:val="en-US"/>
        </w:rPr>
        <w:t>Kuban State Agrarian University</w:t>
      </w:r>
      <w:r w:rsidR="00500C1E">
        <w:rPr>
          <w:rStyle w:val="ad"/>
          <w:b w:val="0"/>
          <w:color w:val="000000"/>
          <w:sz w:val="28"/>
          <w:szCs w:val="28"/>
          <w:lang w:val="en-US"/>
        </w:rPr>
        <w:t xml:space="preserve"> </w:t>
      </w:r>
      <w:r w:rsidR="00500C1E" w:rsidRPr="00500C1E">
        <w:rPr>
          <w:color w:val="212529"/>
          <w:sz w:val="28"/>
          <w:szCs w:val="28"/>
          <w:shd w:val="clear" w:color="auto" w:fill="FFFFFF"/>
          <w:lang w:val="en-US"/>
        </w:rPr>
        <w:t>named after I.T. Trubilin</w:t>
      </w:r>
      <w:r w:rsidRPr="005B6FDD">
        <w:rPr>
          <w:rStyle w:val="ad"/>
          <w:b w:val="0"/>
          <w:color w:val="000000"/>
          <w:sz w:val="28"/>
          <w:szCs w:val="28"/>
          <w:lang w:val="en-US"/>
        </w:rPr>
        <w:t xml:space="preserve"> (Krasnodar, </w:t>
      </w:r>
      <w:r w:rsidR="00791772" w:rsidRPr="005B6FDD">
        <w:rPr>
          <w:rStyle w:val="ad"/>
          <w:b w:val="0"/>
          <w:color w:val="000000"/>
          <w:sz w:val="28"/>
          <w:szCs w:val="28"/>
          <w:lang w:val="en-US"/>
        </w:rPr>
        <w:t>Russian Federation</w:t>
      </w:r>
      <w:r w:rsidRPr="005B6FDD">
        <w:rPr>
          <w:rStyle w:val="ad"/>
          <w:b w:val="0"/>
          <w:color w:val="000000"/>
          <w:sz w:val="28"/>
          <w:szCs w:val="28"/>
          <w:lang w:val="en-US"/>
        </w:rPr>
        <w:t>), Doctor of Law, Professor, Russian Federation</w:t>
      </w:r>
      <w:r w:rsidR="00791772" w:rsidRPr="00791772">
        <w:rPr>
          <w:rStyle w:val="ad"/>
          <w:b w:val="0"/>
          <w:color w:val="000000"/>
          <w:sz w:val="28"/>
          <w:szCs w:val="28"/>
          <w:lang w:val="en-US"/>
        </w:rPr>
        <w:t xml:space="preserve"> </w:t>
      </w:r>
      <w:r w:rsidR="00791772" w:rsidRPr="005B6FDD">
        <w:rPr>
          <w:rStyle w:val="ad"/>
          <w:b w:val="0"/>
          <w:color w:val="000000"/>
          <w:sz w:val="28"/>
          <w:szCs w:val="28"/>
          <w:lang w:val="en-US"/>
        </w:rPr>
        <w:t>Honored Lawyer</w:t>
      </w:r>
      <w:r w:rsidR="000F751D">
        <w:rPr>
          <w:rStyle w:val="ad"/>
          <w:b w:val="0"/>
          <w:color w:val="000000"/>
          <w:sz w:val="28"/>
          <w:szCs w:val="28"/>
          <w:lang w:val="en-US"/>
        </w:rPr>
        <w:t>;</w:t>
      </w:r>
      <w:r w:rsidRPr="005B6FDD">
        <w:rPr>
          <w:rStyle w:val="ad"/>
          <w:b w:val="0"/>
          <w:color w:val="000000"/>
          <w:sz w:val="28"/>
          <w:szCs w:val="28"/>
          <w:lang w:val="en-US"/>
        </w:rPr>
        <w:t xml:space="preserve"> </w:t>
      </w:r>
      <w:r w:rsidR="00613F82" w:rsidRPr="00B82902">
        <w:rPr>
          <w:b/>
          <w:bCs/>
          <w:sz w:val="28"/>
          <w:szCs w:val="28"/>
          <w:lang w:val="en-US"/>
        </w:rPr>
        <w:br/>
      </w:r>
      <w:r w:rsidRPr="005B6FDD">
        <w:rPr>
          <w:rStyle w:val="ad"/>
          <w:b w:val="0"/>
          <w:color w:val="000000"/>
          <w:sz w:val="28"/>
          <w:szCs w:val="28"/>
          <w:lang w:val="en-US"/>
        </w:rPr>
        <w:t>e-mail: juristic@kubsau.ru;</w:t>
      </w:r>
    </w:p>
    <w:p w14:paraId="53B597AF" w14:textId="77777777" w:rsidR="005B6FDD" w:rsidRPr="005B6FDD" w:rsidRDefault="005B6FDD" w:rsidP="005B6FDD">
      <w:pPr>
        <w:pStyle w:val="ac"/>
        <w:shd w:val="clear" w:color="auto" w:fill="FFFFFF"/>
        <w:ind w:firstLine="709"/>
        <w:contextualSpacing/>
        <w:jc w:val="both"/>
        <w:rPr>
          <w:rStyle w:val="ad"/>
          <w:b w:val="0"/>
          <w:color w:val="000000"/>
          <w:sz w:val="28"/>
          <w:szCs w:val="28"/>
          <w:lang w:val="en-US"/>
        </w:rPr>
      </w:pPr>
    </w:p>
    <w:p w14:paraId="7889021E" w14:textId="7F92F558" w:rsidR="005B6FDD" w:rsidRPr="005B6FDD" w:rsidRDefault="00901510" w:rsidP="005B6FDD">
      <w:pPr>
        <w:pStyle w:val="ac"/>
        <w:shd w:val="clear" w:color="auto" w:fill="FFFFFF"/>
        <w:ind w:firstLine="709"/>
        <w:contextualSpacing/>
        <w:jc w:val="both"/>
        <w:rPr>
          <w:rStyle w:val="ad"/>
          <w:b w:val="0"/>
          <w:color w:val="000000"/>
          <w:sz w:val="28"/>
          <w:szCs w:val="28"/>
          <w:lang w:val="en-US"/>
        </w:rPr>
      </w:pPr>
      <w:r>
        <w:rPr>
          <w:rStyle w:val="ad"/>
          <w:b w:val="0"/>
          <w:color w:val="000000"/>
          <w:sz w:val="28"/>
          <w:szCs w:val="28"/>
          <w:lang w:val="en-US"/>
        </w:rPr>
        <w:t>• </w:t>
      </w:r>
      <w:r w:rsidR="005B6FDD" w:rsidRPr="00901510">
        <w:rPr>
          <w:rStyle w:val="ad"/>
          <w:b w:val="0"/>
          <w:i/>
          <w:color w:val="000000"/>
          <w:sz w:val="28"/>
          <w:szCs w:val="28"/>
          <w:lang w:val="en-US"/>
        </w:rPr>
        <w:t>Kuimzhieva Svetlana Aleksandrovna</w:t>
      </w:r>
      <w:r w:rsidR="005B6FDD" w:rsidRPr="005B6FDD">
        <w:rPr>
          <w:rStyle w:val="ad"/>
          <w:b w:val="0"/>
          <w:color w:val="000000"/>
          <w:sz w:val="28"/>
          <w:szCs w:val="28"/>
          <w:lang w:val="en-US"/>
        </w:rPr>
        <w:t xml:space="preserve">, </w:t>
      </w:r>
      <w:r w:rsidR="000F751D">
        <w:rPr>
          <w:rStyle w:val="ad"/>
          <w:b w:val="0"/>
          <w:color w:val="000000"/>
          <w:sz w:val="28"/>
          <w:szCs w:val="28"/>
          <w:lang w:val="en-US"/>
        </w:rPr>
        <w:t xml:space="preserve">the </w:t>
      </w:r>
      <w:r w:rsidR="005B6FDD" w:rsidRPr="005B6FDD">
        <w:rPr>
          <w:rStyle w:val="ad"/>
          <w:b w:val="0"/>
          <w:color w:val="000000"/>
          <w:sz w:val="28"/>
          <w:szCs w:val="28"/>
          <w:lang w:val="en-US"/>
        </w:rPr>
        <w:t>Dean of the Law Faculty</w:t>
      </w:r>
      <w:r w:rsidR="00500C1E">
        <w:rPr>
          <w:rStyle w:val="ad"/>
          <w:b w:val="0"/>
          <w:color w:val="000000"/>
          <w:sz w:val="28"/>
          <w:szCs w:val="28"/>
          <w:lang w:val="en-US"/>
        </w:rPr>
        <w:t>,</w:t>
      </w:r>
      <w:r w:rsidR="005B6FDD" w:rsidRPr="005B6FDD">
        <w:rPr>
          <w:rStyle w:val="ad"/>
          <w:b w:val="0"/>
          <w:color w:val="000000"/>
          <w:sz w:val="28"/>
          <w:szCs w:val="28"/>
          <w:lang w:val="en-US"/>
        </w:rPr>
        <w:t xml:space="preserve"> </w:t>
      </w:r>
      <w:r w:rsidR="00500C1E" w:rsidRPr="005B6FDD">
        <w:rPr>
          <w:rStyle w:val="ad"/>
          <w:b w:val="0"/>
          <w:color w:val="000000"/>
          <w:sz w:val="28"/>
          <w:szCs w:val="28"/>
          <w:lang w:val="en-US"/>
        </w:rPr>
        <w:t>Kuban State Agrarian University</w:t>
      </w:r>
      <w:r w:rsidR="00500C1E">
        <w:rPr>
          <w:rStyle w:val="ad"/>
          <w:b w:val="0"/>
          <w:color w:val="000000"/>
          <w:sz w:val="28"/>
          <w:szCs w:val="28"/>
          <w:lang w:val="en-US"/>
        </w:rPr>
        <w:t xml:space="preserve"> </w:t>
      </w:r>
      <w:r w:rsidR="00500C1E" w:rsidRPr="00500C1E">
        <w:rPr>
          <w:color w:val="212529"/>
          <w:sz w:val="28"/>
          <w:szCs w:val="28"/>
          <w:shd w:val="clear" w:color="auto" w:fill="FFFFFF"/>
          <w:lang w:val="en-US"/>
        </w:rPr>
        <w:t>named after I.T.</w:t>
      </w:r>
      <w:r w:rsidR="00291585">
        <w:rPr>
          <w:color w:val="212529"/>
          <w:sz w:val="28"/>
          <w:szCs w:val="28"/>
          <w:shd w:val="clear" w:color="auto" w:fill="FFFFFF"/>
          <w:lang w:val="en-US"/>
        </w:rPr>
        <w:t> </w:t>
      </w:r>
      <w:r w:rsidR="00500C1E" w:rsidRPr="00500C1E">
        <w:rPr>
          <w:color w:val="212529"/>
          <w:sz w:val="28"/>
          <w:szCs w:val="28"/>
          <w:shd w:val="clear" w:color="auto" w:fill="FFFFFF"/>
          <w:lang w:val="en-US"/>
        </w:rPr>
        <w:t>Trubilin</w:t>
      </w:r>
      <w:r w:rsidR="00500C1E" w:rsidRPr="005B6FDD">
        <w:rPr>
          <w:rStyle w:val="ad"/>
          <w:b w:val="0"/>
          <w:color w:val="000000"/>
          <w:sz w:val="28"/>
          <w:szCs w:val="28"/>
          <w:lang w:val="en-US"/>
        </w:rPr>
        <w:t xml:space="preserve"> </w:t>
      </w:r>
      <w:r w:rsidR="005B6FDD" w:rsidRPr="005B6FDD">
        <w:rPr>
          <w:rStyle w:val="ad"/>
          <w:b w:val="0"/>
          <w:color w:val="000000"/>
          <w:sz w:val="28"/>
          <w:szCs w:val="28"/>
          <w:lang w:val="en-US"/>
        </w:rPr>
        <w:t xml:space="preserve">(Krasnodar, </w:t>
      </w:r>
      <w:r w:rsidR="00791772" w:rsidRPr="005B6FDD">
        <w:rPr>
          <w:rStyle w:val="ad"/>
          <w:b w:val="0"/>
          <w:color w:val="000000"/>
          <w:sz w:val="28"/>
          <w:szCs w:val="28"/>
          <w:lang w:val="en-US"/>
        </w:rPr>
        <w:t>Russian Federation</w:t>
      </w:r>
      <w:r w:rsidR="005B6FDD" w:rsidRPr="005B6FDD">
        <w:rPr>
          <w:rStyle w:val="ad"/>
          <w:b w:val="0"/>
          <w:color w:val="000000"/>
          <w:sz w:val="28"/>
          <w:szCs w:val="28"/>
          <w:lang w:val="en-US"/>
        </w:rPr>
        <w:t>), Doctor of Law, Associate Professor, e-mail: juristic@kubsau.ru</w:t>
      </w:r>
    </w:p>
    <w:p w14:paraId="4EC8C96B" w14:textId="2C7D9868"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Komarov Igor Mikhailovich</w:t>
      </w:r>
      <w:r w:rsidRPr="005B6FDD">
        <w:rPr>
          <w:rStyle w:val="ad"/>
          <w:b w:val="0"/>
          <w:color w:val="000000"/>
          <w:sz w:val="28"/>
          <w:szCs w:val="28"/>
          <w:lang w:val="en-US"/>
        </w:rPr>
        <w:t xml:space="preserve">, </w:t>
      </w:r>
      <w:r w:rsidR="000F751D">
        <w:rPr>
          <w:rStyle w:val="ad"/>
          <w:b w:val="0"/>
          <w:color w:val="000000"/>
          <w:sz w:val="28"/>
          <w:szCs w:val="28"/>
          <w:lang w:val="en-US"/>
        </w:rPr>
        <w:t xml:space="preserve">the </w:t>
      </w:r>
      <w:r w:rsidRPr="005B6FDD">
        <w:rPr>
          <w:rStyle w:val="ad"/>
          <w:b w:val="0"/>
          <w:color w:val="000000"/>
          <w:sz w:val="28"/>
          <w:szCs w:val="28"/>
          <w:lang w:val="en-US"/>
        </w:rPr>
        <w:t xml:space="preserve">Head of </w:t>
      </w:r>
      <w:r w:rsidR="000F751D" w:rsidRPr="005B6FDD">
        <w:rPr>
          <w:rStyle w:val="ad"/>
          <w:b w:val="0"/>
          <w:color w:val="000000"/>
          <w:sz w:val="28"/>
          <w:szCs w:val="28"/>
          <w:lang w:val="en-US"/>
        </w:rPr>
        <w:t xml:space="preserve">Criminalistics </w:t>
      </w:r>
      <w:r w:rsidRPr="005B6FDD">
        <w:rPr>
          <w:rStyle w:val="ad"/>
          <w:b w:val="0"/>
          <w:color w:val="000000"/>
          <w:sz w:val="28"/>
          <w:szCs w:val="28"/>
          <w:lang w:val="en-US"/>
        </w:rPr>
        <w:t>Department</w:t>
      </w:r>
      <w:r w:rsidR="000F751D">
        <w:rPr>
          <w:rStyle w:val="ad"/>
          <w:b w:val="0"/>
          <w:color w:val="000000"/>
          <w:sz w:val="28"/>
          <w:szCs w:val="28"/>
          <w:lang w:val="en-US"/>
        </w:rPr>
        <w:t xml:space="preserve">, </w:t>
      </w:r>
      <w:r w:rsidR="00123D57" w:rsidRPr="005B6FDD">
        <w:rPr>
          <w:rStyle w:val="ad"/>
          <w:b w:val="0"/>
          <w:color w:val="000000"/>
          <w:sz w:val="28"/>
          <w:szCs w:val="28"/>
          <w:lang w:val="en-US"/>
        </w:rPr>
        <w:t>Lomonosov</w:t>
      </w:r>
      <w:r w:rsidR="00123D57" w:rsidRPr="00123D57">
        <w:rPr>
          <w:rStyle w:val="ad"/>
          <w:b w:val="0"/>
          <w:color w:val="000000"/>
          <w:sz w:val="28"/>
          <w:szCs w:val="28"/>
          <w:lang w:val="en-US"/>
        </w:rPr>
        <w:t xml:space="preserve"> </w:t>
      </w:r>
      <w:r w:rsidR="00123D57" w:rsidRPr="005B6FDD">
        <w:rPr>
          <w:rStyle w:val="ad"/>
          <w:b w:val="0"/>
          <w:color w:val="000000"/>
          <w:sz w:val="28"/>
          <w:szCs w:val="28"/>
          <w:lang w:val="en-US"/>
        </w:rPr>
        <w:t>Moscow State University</w:t>
      </w:r>
      <w:r w:rsidRPr="005B6FDD">
        <w:rPr>
          <w:rStyle w:val="ad"/>
          <w:b w:val="0"/>
          <w:color w:val="000000"/>
          <w:sz w:val="28"/>
          <w:szCs w:val="28"/>
          <w:lang w:val="en-US"/>
        </w:rPr>
        <w:t xml:space="preserve"> (Moscow, </w:t>
      </w:r>
      <w:r w:rsidR="00791772" w:rsidRPr="005B6FDD">
        <w:rPr>
          <w:rStyle w:val="ad"/>
          <w:b w:val="0"/>
          <w:color w:val="000000"/>
          <w:sz w:val="28"/>
          <w:szCs w:val="28"/>
          <w:lang w:val="en-US"/>
        </w:rPr>
        <w:t>Russian Federation</w:t>
      </w:r>
      <w:r w:rsidRPr="005B6FDD">
        <w:rPr>
          <w:rStyle w:val="ad"/>
          <w:b w:val="0"/>
          <w:color w:val="000000"/>
          <w:sz w:val="28"/>
          <w:szCs w:val="28"/>
          <w:lang w:val="en-US"/>
        </w:rPr>
        <w:t>), Doctor of Law, Professor</w:t>
      </w:r>
      <w:r w:rsidR="000F751D">
        <w:rPr>
          <w:rStyle w:val="ad"/>
          <w:b w:val="0"/>
          <w:color w:val="000000"/>
          <w:sz w:val="28"/>
          <w:szCs w:val="28"/>
          <w:lang w:val="en-US"/>
        </w:rPr>
        <w:t>;</w:t>
      </w:r>
      <w:r w:rsidRPr="005B6FDD">
        <w:rPr>
          <w:rStyle w:val="ad"/>
          <w:b w:val="0"/>
          <w:color w:val="000000"/>
          <w:sz w:val="28"/>
          <w:szCs w:val="28"/>
          <w:lang w:val="en-US"/>
        </w:rPr>
        <w:t xml:space="preserve"> </w:t>
      </w:r>
      <w:r w:rsidR="00613F82" w:rsidRPr="00B82902">
        <w:rPr>
          <w:b/>
          <w:bCs/>
          <w:sz w:val="28"/>
          <w:szCs w:val="28"/>
          <w:lang w:val="en-US"/>
        </w:rPr>
        <w:br/>
      </w:r>
      <w:r w:rsidRPr="005B6FDD">
        <w:rPr>
          <w:rStyle w:val="ad"/>
          <w:b w:val="0"/>
          <w:color w:val="000000"/>
          <w:sz w:val="28"/>
          <w:szCs w:val="28"/>
          <w:lang w:val="en-US"/>
        </w:rPr>
        <w:t>e-mail: criminalist@law.msu.ru</w:t>
      </w:r>
    </w:p>
    <w:p w14:paraId="4FCF452C" w14:textId="58FF8F43"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Meretukov Gaisa Mosovich</w:t>
      </w:r>
      <w:r w:rsidRPr="005B6FDD">
        <w:rPr>
          <w:rStyle w:val="ad"/>
          <w:b w:val="0"/>
          <w:color w:val="000000"/>
          <w:sz w:val="28"/>
          <w:szCs w:val="28"/>
          <w:lang w:val="en-US"/>
        </w:rPr>
        <w:t xml:space="preserve">, </w:t>
      </w:r>
      <w:r w:rsidR="000F751D">
        <w:rPr>
          <w:rStyle w:val="ad"/>
          <w:b w:val="0"/>
          <w:color w:val="000000"/>
          <w:sz w:val="28"/>
          <w:szCs w:val="28"/>
          <w:lang w:val="en-US"/>
        </w:rPr>
        <w:t xml:space="preserve">the </w:t>
      </w:r>
      <w:r w:rsidRPr="005B6FDD">
        <w:rPr>
          <w:rStyle w:val="ad"/>
          <w:b w:val="0"/>
          <w:color w:val="000000"/>
          <w:sz w:val="28"/>
          <w:szCs w:val="28"/>
          <w:lang w:val="en-US"/>
        </w:rPr>
        <w:t xml:space="preserve">Head of </w:t>
      </w:r>
      <w:r w:rsidR="000F751D" w:rsidRPr="005B6FDD">
        <w:rPr>
          <w:rStyle w:val="ad"/>
          <w:b w:val="0"/>
          <w:color w:val="000000"/>
          <w:sz w:val="28"/>
          <w:szCs w:val="28"/>
          <w:lang w:val="en-US"/>
        </w:rPr>
        <w:t>Criminalistics</w:t>
      </w:r>
      <w:r w:rsidRPr="005B6FDD">
        <w:rPr>
          <w:rStyle w:val="ad"/>
          <w:b w:val="0"/>
          <w:color w:val="000000"/>
          <w:sz w:val="28"/>
          <w:szCs w:val="28"/>
          <w:lang w:val="en-US"/>
        </w:rPr>
        <w:t xml:space="preserve"> Department</w:t>
      </w:r>
      <w:r w:rsidR="000F751D">
        <w:rPr>
          <w:rStyle w:val="ad"/>
          <w:b w:val="0"/>
          <w:color w:val="000000"/>
          <w:sz w:val="28"/>
          <w:szCs w:val="28"/>
          <w:lang w:val="en-US"/>
        </w:rPr>
        <w:t>,</w:t>
      </w:r>
      <w:r w:rsidRPr="005B6FDD">
        <w:rPr>
          <w:rStyle w:val="ad"/>
          <w:b w:val="0"/>
          <w:color w:val="000000"/>
          <w:sz w:val="28"/>
          <w:szCs w:val="28"/>
          <w:lang w:val="en-US"/>
        </w:rPr>
        <w:t xml:space="preserve"> </w:t>
      </w:r>
      <w:r w:rsidR="00500C1E" w:rsidRPr="005B6FDD">
        <w:rPr>
          <w:rStyle w:val="ad"/>
          <w:b w:val="0"/>
          <w:color w:val="000000"/>
          <w:sz w:val="28"/>
          <w:szCs w:val="28"/>
          <w:lang w:val="en-US"/>
        </w:rPr>
        <w:t>Kuban State Agrarian University</w:t>
      </w:r>
      <w:r w:rsidR="00500C1E">
        <w:rPr>
          <w:rStyle w:val="ad"/>
          <w:b w:val="0"/>
          <w:color w:val="000000"/>
          <w:sz w:val="28"/>
          <w:szCs w:val="28"/>
          <w:lang w:val="en-US"/>
        </w:rPr>
        <w:t xml:space="preserve"> </w:t>
      </w:r>
      <w:r w:rsidR="00291585">
        <w:rPr>
          <w:color w:val="212529"/>
          <w:sz w:val="28"/>
          <w:szCs w:val="28"/>
          <w:shd w:val="clear" w:color="auto" w:fill="FFFFFF"/>
          <w:lang w:val="en-US"/>
        </w:rPr>
        <w:t>named after I.T. </w:t>
      </w:r>
      <w:r w:rsidR="00500C1E" w:rsidRPr="00500C1E">
        <w:rPr>
          <w:color w:val="212529"/>
          <w:sz w:val="28"/>
          <w:szCs w:val="28"/>
          <w:shd w:val="clear" w:color="auto" w:fill="FFFFFF"/>
          <w:lang w:val="en-US"/>
        </w:rPr>
        <w:t>Trubilin</w:t>
      </w:r>
      <w:r w:rsidRPr="005B6FDD">
        <w:rPr>
          <w:rStyle w:val="ad"/>
          <w:b w:val="0"/>
          <w:color w:val="000000"/>
          <w:sz w:val="28"/>
          <w:szCs w:val="28"/>
          <w:lang w:val="en-US"/>
        </w:rPr>
        <w:t xml:space="preserve"> (Krasnodar, </w:t>
      </w:r>
      <w:r w:rsidR="00791772" w:rsidRPr="005B6FDD">
        <w:rPr>
          <w:rStyle w:val="ad"/>
          <w:b w:val="0"/>
          <w:color w:val="000000"/>
          <w:sz w:val="28"/>
          <w:szCs w:val="28"/>
          <w:lang w:val="en-US"/>
        </w:rPr>
        <w:t>Russian Federation</w:t>
      </w:r>
      <w:r w:rsidRPr="005B6FDD">
        <w:rPr>
          <w:rStyle w:val="ad"/>
          <w:b w:val="0"/>
          <w:color w:val="000000"/>
          <w:sz w:val="28"/>
          <w:szCs w:val="28"/>
          <w:lang w:val="en-US"/>
        </w:rPr>
        <w:t>), Doctor of Law, Professor</w:t>
      </w:r>
      <w:r w:rsidR="000F751D">
        <w:rPr>
          <w:rStyle w:val="ad"/>
          <w:b w:val="0"/>
          <w:color w:val="000000"/>
          <w:sz w:val="28"/>
          <w:szCs w:val="28"/>
          <w:lang w:val="en-US"/>
        </w:rPr>
        <w:t>;</w:t>
      </w:r>
      <w:r w:rsidRPr="005B6FDD">
        <w:rPr>
          <w:rStyle w:val="ad"/>
          <w:b w:val="0"/>
          <w:color w:val="000000"/>
          <w:sz w:val="28"/>
          <w:szCs w:val="28"/>
          <w:lang w:val="en-US"/>
        </w:rPr>
        <w:t xml:space="preserve"> e-mail: crimkubgau@mail.ru</w:t>
      </w:r>
    </w:p>
    <w:p w14:paraId="00ECB098" w14:textId="6A51D5D6"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Shabanov</w:t>
      </w:r>
      <w:r w:rsidR="000F751D" w:rsidRPr="00901510">
        <w:rPr>
          <w:rStyle w:val="ad"/>
          <w:b w:val="0"/>
          <w:i/>
          <w:color w:val="000000"/>
          <w:sz w:val="28"/>
          <w:szCs w:val="28"/>
          <w:lang w:val="en-US"/>
        </w:rPr>
        <w:t xml:space="preserve"> Vyacheslav Borisovich</w:t>
      </w:r>
      <w:r w:rsidRPr="005B6FDD">
        <w:rPr>
          <w:rStyle w:val="ad"/>
          <w:b w:val="0"/>
          <w:color w:val="000000"/>
          <w:sz w:val="28"/>
          <w:szCs w:val="28"/>
          <w:lang w:val="en-US"/>
        </w:rPr>
        <w:t xml:space="preserve">, </w:t>
      </w:r>
      <w:r w:rsidR="000F751D">
        <w:rPr>
          <w:rStyle w:val="ad"/>
          <w:b w:val="0"/>
          <w:color w:val="000000"/>
          <w:sz w:val="28"/>
          <w:szCs w:val="28"/>
          <w:lang w:val="en-US"/>
        </w:rPr>
        <w:t xml:space="preserve">the </w:t>
      </w:r>
      <w:r w:rsidRPr="005B6FDD">
        <w:rPr>
          <w:rStyle w:val="ad"/>
          <w:b w:val="0"/>
          <w:color w:val="000000"/>
          <w:sz w:val="28"/>
          <w:szCs w:val="28"/>
          <w:lang w:val="en-US"/>
        </w:rPr>
        <w:t>Head of Criminalistics</w:t>
      </w:r>
      <w:r w:rsidR="000F751D" w:rsidRPr="000F751D">
        <w:rPr>
          <w:rStyle w:val="ad"/>
          <w:b w:val="0"/>
          <w:color w:val="000000"/>
          <w:sz w:val="28"/>
          <w:szCs w:val="28"/>
          <w:lang w:val="en-US"/>
        </w:rPr>
        <w:t xml:space="preserve"> </w:t>
      </w:r>
      <w:r w:rsidR="000F751D" w:rsidRPr="005B6FDD">
        <w:rPr>
          <w:rStyle w:val="ad"/>
          <w:b w:val="0"/>
          <w:color w:val="000000"/>
          <w:sz w:val="28"/>
          <w:szCs w:val="28"/>
          <w:lang w:val="en-US"/>
        </w:rPr>
        <w:t>Departmen</w:t>
      </w:r>
      <w:r w:rsidR="00BB0592">
        <w:rPr>
          <w:rStyle w:val="ad"/>
          <w:b w:val="0"/>
          <w:color w:val="000000"/>
          <w:sz w:val="28"/>
          <w:szCs w:val="28"/>
          <w:lang w:val="en-US"/>
        </w:rPr>
        <w:t>t</w:t>
      </w:r>
      <w:r w:rsidRPr="005B6FDD">
        <w:rPr>
          <w:rStyle w:val="ad"/>
          <w:b w:val="0"/>
          <w:color w:val="000000"/>
          <w:sz w:val="28"/>
          <w:szCs w:val="28"/>
          <w:lang w:val="en-US"/>
        </w:rPr>
        <w:t>, Belarusian State University (Minsk, Belarus), Doctor of Law, Professor</w:t>
      </w:r>
      <w:r w:rsidR="000F751D">
        <w:rPr>
          <w:rStyle w:val="ad"/>
          <w:b w:val="0"/>
          <w:color w:val="000000"/>
          <w:sz w:val="28"/>
          <w:szCs w:val="28"/>
          <w:lang w:val="en-US"/>
        </w:rPr>
        <w:t>;</w:t>
      </w:r>
      <w:r w:rsidRPr="005B6FDD">
        <w:rPr>
          <w:rStyle w:val="ad"/>
          <w:b w:val="0"/>
          <w:color w:val="000000"/>
          <w:sz w:val="28"/>
          <w:szCs w:val="28"/>
          <w:lang w:val="en-US"/>
        </w:rPr>
        <w:t xml:space="preserve"> e-mail: lawcrim@bsu.by</w:t>
      </w:r>
    </w:p>
    <w:p w14:paraId="00B0FA14" w14:textId="694C9DE1"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Nurgaliev Bakhyt Moldatyevich</w:t>
      </w:r>
      <w:r w:rsidRPr="005B6FDD">
        <w:rPr>
          <w:rStyle w:val="ad"/>
          <w:b w:val="0"/>
          <w:color w:val="000000"/>
          <w:sz w:val="28"/>
          <w:szCs w:val="28"/>
          <w:lang w:val="en-US"/>
        </w:rPr>
        <w:t>, Leading Researcher, Research Institute of the Karaganda Academy "Bolashak" (Karaganda, Kazakhstan), Doctor of Law, Professor</w:t>
      </w:r>
      <w:r w:rsidR="000F751D">
        <w:rPr>
          <w:rStyle w:val="ad"/>
          <w:b w:val="0"/>
          <w:color w:val="000000"/>
          <w:sz w:val="28"/>
          <w:szCs w:val="28"/>
          <w:lang w:val="en-US"/>
        </w:rPr>
        <w:t>;</w:t>
      </w:r>
      <w:r w:rsidRPr="005B6FDD">
        <w:rPr>
          <w:rStyle w:val="ad"/>
          <w:b w:val="0"/>
          <w:color w:val="000000"/>
          <w:sz w:val="28"/>
          <w:szCs w:val="28"/>
          <w:lang w:val="en-US"/>
        </w:rPr>
        <w:t xml:space="preserve"> </w:t>
      </w:r>
      <w:r w:rsidR="00613F82" w:rsidRPr="00B82902">
        <w:rPr>
          <w:b/>
          <w:bCs/>
          <w:sz w:val="28"/>
          <w:szCs w:val="28"/>
          <w:lang w:val="en-US"/>
        </w:rPr>
        <w:br/>
      </w:r>
      <w:r w:rsidRPr="005B6FDD">
        <w:rPr>
          <w:rStyle w:val="ad"/>
          <w:b w:val="0"/>
          <w:color w:val="000000"/>
          <w:sz w:val="28"/>
          <w:szCs w:val="28"/>
          <w:lang w:val="en-US"/>
        </w:rPr>
        <w:t>e-mail: nbake@mail.ru</w:t>
      </w:r>
    </w:p>
    <w:p w14:paraId="7BE244DF" w14:textId="3B51A13F" w:rsidR="005B6FDD" w:rsidRPr="005B6FDD" w:rsidRDefault="005B6FDD" w:rsidP="000F751D">
      <w:pPr>
        <w:pStyle w:val="ac"/>
        <w:shd w:val="clear" w:color="auto" w:fill="FFFFFF"/>
        <w:tabs>
          <w:tab w:val="left" w:pos="851"/>
        </w:tabs>
        <w:ind w:firstLine="709"/>
        <w:contextualSpacing/>
        <w:jc w:val="both"/>
        <w:rPr>
          <w:rStyle w:val="ad"/>
          <w:b w:val="0"/>
          <w:color w:val="000000"/>
          <w:sz w:val="28"/>
          <w:szCs w:val="28"/>
          <w:lang w:val="en-US"/>
        </w:rPr>
      </w:pPr>
      <w:r w:rsidRPr="005B6FDD">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Aubakirova Anna Aleksandrovna</w:t>
      </w:r>
      <w:r w:rsidRPr="005B6FDD">
        <w:rPr>
          <w:rStyle w:val="ad"/>
          <w:b w:val="0"/>
          <w:color w:val="000000"/>
          <w:sz w:val="28"/>
          <w:szCs w:val="28"/>
          <w:lang w:val="en-US"/>
        </w:rPr>
        <w:t>, Professor of the Department of Criminal Procedure and Criminalistics, Almaty Academy of the Ministry of Internal Affairs of the Republic of Kazakhstan (Almaty, Kazakhstan), Doctor of Law, Professor</w:t>
      </w:r>
      <w:r w:rsidR="000F751D">
        <w:rPr>
          <w:rStyle w:val="ad"/>
          <w:b w:val="0"/>
          <w:color w:val="000000"/>
          <w:sz w:val="28"/>
          <w:szCs w:val="28"/>
          <w:lang w:val="en-US"/>
        </w:rPr>
        <w:t>;</w:t>
      </w:r>
      <w:r w:rsidRPr="005B6FDD">
        <w:rPr>
          <w:rStyle w:val="ad"/>
          <w:b w:val="0"/>
          <w:color w:val="000000"/>
          <w:sz w:val="28"/>
          <w:szCs w:val="28"/>
          <w:lang w:val="en-US"/>
        </w:rPr>
        <w:t xml:space="preserve"> </w:t>
      </w:r>
      <w:r w:rsidR="00613F82" w:rsidRPr="00B82902">
        <w:rPr>
          <w:b/>
          <w:bCs/>
          <w:sz w:val="28"/>
          <w:szCs w:val="28"/>
          <w:lang w:val="en-US"/>
        </w:rPr>
        <w:br/>
      </w:r>
      <w:r w:rsidRPr="005B6FDD">
        <w:rPr>
          <w:rStyle w:val="ad"/>
          <w:b w:val="0"/>
          <w:color w:val="000000"/>
          <w:sz w:val="28"/>
          <w:szCs w:val="28"/>
          <w:lang w:val="en-US"/>
        </w:rPr>
        <w:t>e-mail: anna_lir@mail.ru</w:t>
      </w:r>
    </w:p>
    <w:p w14:paraId="6CE5C4C2" w14:textId="75F91C7C"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Markosyan Georgy Ash</w:t>
      </w:r>
      <w:r w:rsidR="000F751D" w:rsidRPr="00901510">
        <w:rPr>
          <w:rStyle w:val="ad"/>
          <w:b w:val="0"/>
          <w:i/>
          <w:color w:val="000000"/>
          <w:sz w:val="28"/>
          <w:szCs w:val="28"/>
          <w:lang w:val="en-US"/>
        </w:rPr>
        <w:t>o</w:t>
      </w:r>
      <w:r w:rsidRPr="00901510">
        <w:rPr>
          <w:rStyle w:val="ad"/>
          <w:b w:val="0"/>
          <w:i/>
          <w:color w:val="000000"/>
          <w:sz w:val="28"/>
          <w:szCs w:val="28"/>
          <w:lang w:val="en-US"/>
        </w:rPr>
        <w:t>tovich</w:t>
      </w:r>
      <w:r w:rsidRPr="005B6FDD">
        <w:rPr>
          <w:rStyle w:val="ad"/>
          <w:b w:val="0"/>
          <w:color w:val="000000"/>
          <w:sz w:val="28"/>
          <w:szCs w:val="28"/>
          <w:lang w:val="en-US"/>
        </w:rPr>
        <w:t>, Deputy Dean of the Faculty of Law</w:t>
      </w:r>
      <w:r w:rsidR="000F751D">
        <w:rPr>
          <w:rStyle w:val="ad"/>
          <w:b w:val="0"/>
          <w:color w:val="000000"/>
          <w:sz w:val="28"/>
          <w:szCs w:val="28"/>
          <w:lang w:val="en-US"/>
        </w:rPr>
        <w:t xml:space="preserve"> </w:t>
      </w:r>
      <w:r w:rsidR="003F333B">
        <w:rPr>
          <w:rStyle w:val="ad"/>
          <w:b w:val="0"/>
          <w:color w:val="000000"/>
          <w:sz w:val="28"/>
          <w:szCs w:val="28"/>
          <w:lang w:val="en-US"/>
        </w:rPr>
        <w:t>named</w:t>
      </w:r>
      <w:r w:rsidRPr="005B6FDD">
        <w:rPr>
          <w:rStyle w:val="ad"/>
          <w:b w:val="0"/>
          <w:color w:val="000000"/>
          <w:sz w:val="28"/>
          <w:szCs w:val="28"/>
          <w:lang w:val="en-US"/>
        </w:rPr>
        <w:t xml:space="preserve"> A.A. Khmyrov, </w:t>
      </w:r>
      <w:r w:rsidR="000F751D">
        <w:rPr>
          <w:rStyle w:val="ad"/>
          <w:b w:val="0"/>
          <w:color w:val="000000"/>
          <w:sz w:val="28"/>
          <w:szCs w:val="28"/>
          <w:lang w:val="en-US"/>
        </w:rPr>
        <w:t xml:space="preserve">the </w:t>
      </w:r>
      <w:r w:rsidRPr="005B6FDD">
        <w:rPr>
          <w:rStyle w:val="ad"/>
          <w:b w:val="0"/>
          <w:color w:val="000000"/>
          <w:sz w:val="28"/>
          <w:szCs w:val="28"/>
          <w:lang w:val="en-US"/>
        </w:rPr>
        <w:t>Kuban State University</w:t>
      </w:r>
      <w:r w:rsidR="00791772">
        <w:rPr>
          <w:rStyle w:val="ad"/>
          <w:b w:val="0"/>
          <w:color w:val="000000"/>
          <w:sz w:val="28"/>
          <w:szCs w:val="28"/>
          <w:lang w:val="en-US"/>
        </w:rPr>
        <w:t xml:space="preserve"> </w:t>
      </w:r>
      <w:r w:rsidR="00791772" w:rsidRPr="005B6FDD">
        <w:rPr>
          <w:rStyle w:val="ad"/>
          <w:b w:val="0"/>
          <w:color w:val="000000"/>
          <w:sz w:val="28"/>
          <w:szCs w:val="28"/>
          <w:lang w:val="en-US"/>
        </w:rPr>
        <w:t>(Krasnodar, Russian Federation)</w:t>
      </w:r>
      <w:r w:rsidRPr="005B6FDD">
        <w:rPr>
          <w:rStyle w:val="ad"/>
          <w:b w:val="0"/>
          <w:color w:val="000000"/>
          <w:sz w:val="28"/>
          <w:szCs w:val="28"/>
          <w:lang w:val="en-US"/>
        </w:rPr>
        <w:t>, Candidate of Economic Sciences</w:t>
      </w:r>
      <w:r w:rsidR="000F751D">
        <w:rPr>
          <w:rStyle w:val="ad"/>
          <w:b w:val="0"/>
          <w:color w:val="000000"/>
          <w:sz w:val="28"/>
          <w:szCs w:val="28"/>
          <w:lang w:val="en-US"/>
        </w:rPr>
        <w:t>;</w:t>
      </w:r>
      <w:r w:rsidRPr="005B6FDD">
        <w:rPr>
          <w:rStyle w:val="ad"/>
          <w:b w:val="0"/>
          <w:color w:val="000000"/>
          <w:sz w:val="28"/>
          <w:szCs w:val="28"/>
          <w:lang w:val="en-US"/>
        </w:rPr>
        <w:t xml:space="preserve"> email: lawckt@mail.ru</w:t>
      </w:r>
    </w:p>
    <w:p w14:paraId="13BB0F9E" w14:textId="7373A30E"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Gusev Alexey Vasilievich</w:t>
      </w:r>
      <w:r w:rsidRPr="005B6FDD">
        <w:rPr>
          <w:rStyle w:val="ad"/>
          <w:b w:val="0"/>
          <w:color w:val="000000"/>
          <w:sz w:val="28"/>
          <w:szCs w:val="28"/>
          <w:lang w:val="en-US"/>
        </w:rPr>
        <w:t>, Professor of Criminalistics</w:t>
      </w:r>
      <w:r w:rsidR="000F751D" w:rsidRPr="000F751D">
        <w:rPr>
          <w:rStyle w:val="ad"/>
          <w:b w:val="0"/>
          <w:color w:val="000000"/>
          <w:sz w:val="28"/>
          <w:szCs w:val="28"/>
          <w:lang w:val="en-US"/>
        </w:rPr>
        <w:t xml:space="preserve"> </w:t>
      </w:r>
      <w:r w:rsidR="000F751D" w:rsidRPr="005B6FDD">
        <w:rPr>
          <w:rStyle w:val="ad"/>
          <w:b w:val="0"/>
          <w:color w:val="000000"/>
          <w:sz w:val="28"/>
          <w:szCs w:val="28"/>
          <w:lang w:val="en-US"/>
        </w:rPr>
        <w:t>Department</w:t>
      </w:r>
      <w:r w:rsidRPr="005B6FDD">
        <w:rPr>
          <w:rStyle w:val="ad"/>
          <w:b w:val="0"/>
          <w:color w:val="000000"/>
          <w:sz w:val="28"/>
          <w:szCs w:val="28"/>
          <w:lang w:val="en-US"/>
        </w:rPr>
        <w:t xml:space="preserve">, Krasnodar University of the Ministry of Internal Affairs of Russia (Krasnodar, </w:t>
      </w:r>
      <w:r w:rsidR="00791772" w:rsidRPr="005B6FDD">
        <w:rPr>
          <w:rStyle w:val="ad"/>
          <w:b w:val="0"/>
          <w:color w:val="000000"/>
          <w:sz w:val="28"/>
          <w:szCs w:val="28"/>
          <w:lang w:val="en-US"/>
        </w:rPr>
        <w:t>Russian Federation</w:t>
      </w:r>
      <w:r w:rsidRPr="005B6FDD">
        <w:rPr>
          <w:rStyle w:val="ad"/>
          <w:b w:val="0"/>
          <w:color w:val="000000"/>
          <w:sz w:val="28"/>
          <w:szCs w:val="28"/>
          <w:lang w:val="en-US"/>
        </w:rPr>
        <w:t>), Doctor of Law, Associate Professor</w:t>
      </w:r>
      <w:r w:rsidR="000F751D">
        <w:rPr>
          <w:rStyle w:val="ad"/>
          <w:b w:val="0"/>
          <w:color w:val="000000"/>
          <w:sz w:val="28"/>
          <w:szCs w:val="28"/>
          <w:lang w:val="en-US"/>
        </w:rPr>
        <w:t>;</w:t>
      </w:r>
      <w:r w:rsidRPr="005B6FDD">
        <w:rPr>
          <w:rStyle w:val="ad"/>
          <w:b w:val="0"/>
          <w:color w:val="000000"/>
          <w:sz w:val="28"/>
          <w:szCs w:val="28"/>
          <w:lang w:val="en-US"/>
        </w:rPr>
        <w:t xml:space="preserve"> e-mail: gusewlescha@yandex.ru</w:t>
      </w:r>
    </w:p>
    <w:p w14:paraId="271E23F8" w14:textId="5C934BB3" w:rsidR="005B6FDD" w:rsidRPr="005B6FDD" w:rsidRDefault="005B6FDD" w:rsidP="005B6FDD">
      <w:pPr>
        <w:pStyle w:val="ac"/>
        <w:shd w:val="clear" w:color="auto" w:fill="FFFFFF"/>
        <w:ind w:firstLine="709"/>
        <w:contextualSpacing/>
        <w:jc w:val="both"/>
        <w:rPr>
          <w:rStyle w:val="ad"/>
          <w:b w:val="0"/>
          <w:color w:val="000000"/>
          <w:sz w:val="28"/>
          <w:szCs w:val="28"/>
          <w:lang w:val="en-US"/>
        </w:rPr>
      </w:pPr>
      <w:r w:rsidRPr="005B6FDD">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Kaluzhina Marina Anatolyevna</w:t>
      </w:r>
      <w:r w:rsidRPr="005B6FDD">
        <w:rPr>
          <w:rStyle w:val="ad"/>
          <w:b w:val="0"/>
          <w:color w:val="000000"/>
          <w:sz w:val="28"/>
          <w:szCs w:val="28"/>
          <w:lang w:val="en-US"/>
        </w:rPr>
        <w:t xml:space="preserve">, Professor </w:t>
      </w:r>
      <w:r w:rsidR="003F333B" w:rsidRPr="00873CDC">
        <w:rPr>
          <w:rStyle w:val="ad"/>
          <w:b w:val="0"/>
          <w:color w:val="000000"/>
          <w:sz w:val="28"/>
          <w:szCs w:val="28"/>
          <w:lang w:val="en-US"/>
        </w:rPr>
        <w:t xml:space="preserve">of the Criminalistics and Legal Informatics </w:t>
      </w:r>
      <w:r w:rsidR="003F333B">
        <w:rPr>
          <w:rStyle w:val="ad"/>
          <w:b w:val="0"/>
          <w:color w:val="000000"/>
          <w:sz w:val="28"/>
          <w:szCs w:val="28"/>
          <w:lang w:val="en-US"/>
        </w:rPr>
        <w:t>Department</w:t>
      </w:r>
      <w:r w:rsidR="00BB0592">
        <w:rPr>
          <w:rStyle w:val="ad"/>
          <w:b w:val="0"/>
          <w:color w:val="000000"/>
          <w:sz w:val="28"/>
          <w:szCs w:val="28"/>
          <w:lang w:val="en-US"/>
        </w:rPr>
        <w:t>,</w:t>
      </w:r>
      <w:r w:rsidRPr="005B6FDD">
        <w:rPr>
          <w:rStyle w:val="ad"/>
          <w:b w:val="0"/>
          <w:color w:val="000000"/>
          <w:sz w:val="28"/>
          <w:szCs w:val="28"/>
          <w:lang w:val="en-US"/>
        </w:rPr>
        <w:t xml:space="preserve"> Kuban State University (Krasnodar, </w:t>
      </w:r>
      <w:r w:rsidR="00791772" w:rsidRPr="005B6FDD">
        <w:rPr>
          <w:rStyle w:val="ad"/>
          <w:b w:val="0"/>
          <w:color w:val="000000"/>
          <w:sz w:val="28"/>
          <w:szCs w:val="28"/>
          <w:lang w:val="en-US"/>
        </w:rPr>
        <w:t>Russian Federation</w:t>
      </w:r>
      <w:r w:rsidRPr="005B6FDD">
        <w:rPr>
          <w:rStyle w:val="ad"/>
          <w:b w:val="0"/>
          <w:color w:val="000000"/>
          <w:sz w:val="28"/>
          <w:szCs w:val="28"/>
          <w:lang w:val="en-US"/>
        </w:rPr>
        <w:t>), Doctor of Law, Associate Professor</w:t>
      </w:r>
      <w:r w:rsidR="000F751D">
        <w:rPr>
          <w:rStyle w:val="ad"/>
          <w:b w:val="0"/>
          <w:color w:val="000000"/>
          <w:sz w:val="28"/>
          <w:szCs w:val="28"/>
          <w:lang w:val="en-US"/>
        </w:rPr>
        <w:t>;</w:t>
      </w:r>
      <w:r w:rsidRPr="005B6FDD">
        <w:rPr>
          <w:rStyle w:val="ad"/>
          <w:b w:val="0"/>
          <w:color w:val="000000"/>
          <w:sz w:val="28"/>
          <w:szCs w:val="28"/>
          <w:lang w:val="en-US"/>
        </w:rPr>
        <w:t xml:space="preserve"> e-mail: kaluzhina.marishka@yandex.ru</w:t>
      </w:r>
    </w:p>
    <w:p w14:paraId="636803F7" w14:textId="58353BB1"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Lozovsky Denis Nikolaevich</w:t>
      </w:r>
      <w:r w:rsidRPr="00873CDC">
        <w:rPr>
          <w:rStyle w:val="ad"/>
          <w:b w:val="0"/>
          <w:color w:val="000000"/>
          <w:sz w:val="28"/>
          <w:szCs w:val="28"/>
          <w:lang w:val="en-US"/>
        </w:rPr>
        <w:t xml:space="preserve">, Professor </w:t>
      </w:r>
      <w:r w:rsidR="003F333B" w:rsidRPr="00873CDC">
        <w:rPr>
          <w:rStyle w:val="ad"/>
          <w:b w:val="0"/>
          <w:color w:val="000000"/>
          <w:sz w:val="28"/>
          <w:szCs w:val="28"/>
          <w:lang w:val="en-US"/>
        </w:rPr>
        <w:t xml:space="preserve">of the Criminalistics and Legal Informatics </w:t>
      </w:r>
      <w:r w:rsidR="003F333B">
        <w:rPr>
          <w:rStyle w:val="ad"/>
          <w:b w:val="0"/>
          <w:color w:val="000000"/>
          <w:sz w:val="28"/>
          <w:szCs w:val="28"/>
          <w:lang w:val="en-US"/>
        </w:rPr>
        <w:t>Department</w:t>
      </w:r>
      <w:r w:rsidR="00BB0592">
        <w:rPr>
          <w:rStyle w:val="ad"/>
          <w:b w:val="0"/>
          <w:color w:val="000000"/>
          <w:sz w:val="28"/>
          <w:szCs w:val="28"/>
          <w:lang w:val="en-US"/>
        </w:rPr>
        <w:t>,</w:t>
      </w:r>
      <w:r w:rsidRPr="00873CDC">
        <w:rPr>
          <w:rStyle w:val="ad"/>
          <w:b w:val="0"/>
          <w:color w:val="000000"/>
          <w:sz w:val="28"/>
          <w:szCs w:val="28"/>
          <w:lang w:val="en-US"/>
        </w:rPr>
        <w:t xml:space="preserve"> Kuban State University (Krasnodar,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Associate Professor</w:t>
      </w:r>
      <w:r w:rsidR="00330200">
        <w:rPr>
          <w:rStyle w:val="ad"/>
          <w:b w:val="0"/>
          <w:color w:val="000000"/>
          <w:sz w:val="28"/>
          <w:szCs w:val="28"/>
          <w:lang w:val="en-US"/>
        </w:rPr>
        <w:t>;</w:t>
      </w:r>
      <w:r w:rsidRPr="00873CDC">
        <w:rPr>
          <w:rStyle w:val="ad"/>
          <w:b w:val="0"/>
          <w:color w:val="000000"/>
          <w:sz w:val="28"/>
          <w:szCs w:val="28"/>
          <w:lang w:val="en-US"/>
        </w:rPr>
        <w:t xml:space="preserve"> e-mail: dlozovsky@mail.ru</w:t>
      </w:r>
    </w:p>
    <w:p w14:paraId="286D1072" w14:textId="77777777" w:rsidR="00873CDC" w:rsidRPr="00873CDC" w:rsidRDefault="00873CDC" w:rsidP="00873CDC">
      <w:pPr>
        <w:pStyle w:val="ac"/>
        <w:shd w:val="clear" w:color="auto" w:fill="FFFFFF"/>
        <w:ind w:firstLine="709"/>
        <w:contextualSpacing/>
        <w:jc w:val="both"/>
        <w:rPr>
          <w:rStyle w:val="ad"/>
          <w:b w:val="0"/>
          <w:color w:val="000000"/>
          <w:sz w:val="28"/>
          <w:szCs w:val="28"/>
          <w:lang w:val="en-US"/>
        </w:rPr>
      </w:pPr>
    </w:p>
    <w:p w14:paraId="24AA8D08" w14:textId="77777777" w:rsidR="00873CDC" w:rsidRPr="00330200" w:rsidRDefault="00873CDC" w:rsidP="00873CDC">
      <w:pPr>
        <w:pStyle w:val="ac"/>
        <w:shd w:val="clear" w:color="auto" w:fill="FFFFFF"/>
        <w:ind w:firstLine="709"/>
        <w:contextualSpacing/>
        <w:jc w:val="both"/>
        <w:rPr>
          <w:rStyle w:val="ad"/>
          <w:color w:val="000000"/>
          <w:sz w:val="28"/>
          <w:szCs w:val="28"/>
          <w:lang w:val="en-US"/>
        </w:rPr>
      </w:pPr>
      <w:r w:rsidRPr="00330200">
        <w:rPr>
          <w:rStyle w:val="ad"/>
          <w:color w:val="000000"/>
          <w:sz w:val="28"/>
          <w:szCs w:val="28"/>
          <w:lang w:val="en-US"/>
        </w:rPr>
        <w:t>Program committee</w:t>
      </w:r>
    </w:p>
    <w:p w14:paraId="3DF13B41" w14:textId="2F25D576"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330200">
        <w:rPr>
          <w:rStyle w:val="ad"/>
          <w:color w:val="000000"/>
          <w:sz w:val="28"/>
          <w:szCs w:val="28"/>
          <w:lang w:val="en-US"/>
        </w:rPr>
        <w:t>Chairman:</w:t>
      </w:r>
      <w:r w:rsidRPr="00873CDC">
        <w:rPr>
          <w:rStyle w:val="ad"/>
          <w:b w:val="0"/>
          <w:color w:val="000000"/>
          <w:sz w:val="28"/>
          <w:szCs w:val="28"/>
          <w:lang w:val="en-US"/>
        </w:rPr>
        <w:t xml:space="preserve"> </w:t>
      </w:r>
      <w:r w:rsidRPr="00901510">
        <w:rPr>
          <w:rStyle w:val="ad"/>
          <w:b w:val="0"/>
          <w:i/>
          <w:color w:val="000000"/>
          <w:sz w:val="28"/>
          <w:szCs w:val="28"/>
          <w:lang w:val="en-US"/>
        </w:rPr>
        <w:t>Rudenko Alexander Viktorovich</w:t>
      </w:r>
      <w:r w:rsidRPr="00873CDC">
        <w:rPr>
          <w:rStyle w:val="ad"/>
          <w:b w:val="0"/>
          <w:color w:val="000000"/>
          <w:sz w:val="28"/>
          <w:szCs w:val="28"/>
          <w:lang w:val="en-US"/>
        </w:rPr>
        <w:t xml:space="preserve">, </w:t>
      </w:r>
      <w:r w:rsidR="00330200">
        <w:rPr>
          <w:rStyle w:val="ad"/>
          <w:b w:val="0"/>
          <w:color w:val="000000"/>
          <w:sz w:val="28"/>
          <w:szCs w:val="28"/>
          <w:lang w:val="en-US"/>
        </w:rPr>
        <w:t xml:space="preserve">the </w:t>
      </w:r>
      <w:r w:rsidRPr="00873CDC">
        <w:rPr>
          <w:rStyle w:val="ad"/>
          <w:b w:val="0"/>
          <w:color w:val="000000"/>
          <w:sz w:val="28"/>
          <w:szCs w:val="28"/>
          <w:lang w:val="en-US"/>
        </w:rPr>
        <w:t>Head of the Department of Criminalistics and Legal Informatics</w:t>
      </w:r>
      <w:r w:rsidR="00BB0592">
        <w:rPr>
          <w:rStyle w:val="ad"/>
          <w:b w:val="0"/>
          <w:color w:val="000000"/>
          <w:sz w:val="28"/>
          <w:szCs w:val="28"/>
          <w:lang w:val="en-US"/>
        </w:rPr>
        <w:t>,</w:t>
      </w:r>
      <w:r w:rsidRPr="00873CDC">
        <w:rPr>
          <w:rStyle w:val="ad"/>
          <w:b w:val="0"/>
          <w:color w:val="000000"/>
          <w:sz w:val="28"/>
          <w:szCs w:val="28"/>
          <w:lang w:val="en-US"/>
        </w:rPr>
        <w:t xml:space="preserve"> Kuban State University (Krasnodar, </w:t>
      </w:r>
      <w:r w:rsidR="00791772" w:rsidRPr="005B6FDD">
        <w:rPr>
          <w:rStyle w:val="ad"/>
          <w:b w:val="0"/>
          <w:color w:val="000000"/>
          <w:sz w:val="28"/>
          <w:szCs w:val="28"/>
          <w:lang w:val="en-US"/>
        </w:rPr>
        <w:t>Russian Federation</w:t>
      </w:r>
      <w:r w:rsidRPr="00873CDC">
        <w:rPr>
          <w:rStyle w:val="ad"/>
          <w:b w:val="0"/>
          <w:color w:val="000000"/>
          <w:sz w:val="28"/>
          <w:szCs w:val="28"/>
          <w:lang w:val="en-US"/>
        </w:rPr>
        <w:t>)</w:t>
      </w:r>
      <w:r w:rsidR="00330200">
        <w:rPr>
          <w:rStyle w:val="ad"/>
          <w:b w:val="0"/>
          <w:color w:val="000000"/>
          <w:sz w:val="28"/>
          <w:szCs w:val="28"/>
          <w:lang w:val="en-US"/>
        </w:rPr>
        <w:t>,</w:t>
      </w:r>
      <w:r w:rsidR="00330200" w:rsidRPr="00330200">
        <w:rPr>
          <w:rStyle w:val="ad"/>
          <w:b w:val="0"/>
          <w:color w:val="000000"/>
          <w:sz w:val="28"/>
          <w:szCs w:val="28"/>
          <w:lang w:val="en-US"/>
        </w:rPr>
        <w:t xml:space="preserve"> </w:t>
      </w:r>
      <w:r w:rsidR="00330200" w:rsidRPr="00873CDC">
        <w:rPr>
          <w:rStyle w:val="ad"/>
          <w:b w:val="0"/>
          <w:color w:val="000000"/>
          <w:sz w:val="28"/>
          <w:szCs w:val="28"/>
          <w:lang w:val="en-US"/>
        </w:rPr>
        <w:t>Doctor of Law Associate Professor</w:t>
      </w:r>
      <w:r w:rsidR="00330200">
        <w:rPr>
          <w:rStyle w:val="ad"/>
          <w:b w:val="0"/>
          <w:color w:val="000000"/>
          <w:sz w:val="28"/>
          <w:szCs w:val="28"/>
          <w:lang w:val="en-US"/>
        </w:rPr>
        <w:t>;</w:t>
      </w:r>
      <w:r w:rsidRPr="00873CDC">
        <w:rPr>
          <w:rStyle w:val="ad"/>
          <w:b w:val="0"/>
          <w:color w:val="000000"/>
          <w:sz w:val="28"/>
          <w:szCs w:val="28"/>
          <w:lang w:val="en-US"/>
        </w:rPr>
        <w:t xml:space="preserve"> rudenkoalex@mail.ru</w:t>
      </w:r>
    </w:p>
    <w:p w14:paraId="6A7B1429" w14:textId="3802DFC9"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Gribunov</w:t>
      </w:r>
      <w:r w:rsidR="00330200" w:rsidRPr="00901510">
        <w:rPr>
          <w:rStyle w:val="ad"/>
          <w:b w:val="0"/>
          <w:i/>
          <w:color w:val="000000"/>
          <w:sz w:val="28"/>
          <w:szCs w:val="28"/>
          <w:lang w:val="en-US"/>
        </w:rPr>
        <w:t xml:space="preserve"> Oleg Pavlovich</w:t>
      </w:r>
      <w:r w:rsidRPr="00873CDC">
        <w:rPr>
          <w:rStyle w:val="ad"/>
          <w:b w:val="0"/>
          <w:color w:val="000000"/>
          <w:sz w:val="28"/>
          <w:szCs w:val="28"/>
          <w:lang w:val="en-US"/>
        </w:rPr>
        <w:t xml:space="preserve">, </w:t>
      </w:r>
      <w:r w:rsidR="00330200">
        <w:rPr>
          <w:rStyle w:val="ad"/>
          <w:b w:val="0"/>
          <w:color w:val="000000"/>
          <w:sz w:val="28"/>
          <w:szCs w:val="28"/>
          <w:lang w:val="en-US"/>
        </w:rPr>
        <w:t xml:space="preserve">the </w:t>
      </w:r>
      <w:r w:rsidRPr="00873CDC">
        <w:rPr>
          <w:rStyle w:val="ad"/>
          <w:b w:val="0"/>
          <w:color w:val="000000"/>
          <w:sz w:val="28"/>
          <w:szCs w:val="28"/>
          <w:lang w:val="en-US"/>
        </w:rPr>
        <w:t xml:space="preserve">Vice-Rector for Research, Baikal State University (Irkutsk,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Professor</w:t>
      </w:r>
      <w:r w:rsidR="00330200">
        <w:rPr>
          <w:rStyle w:val="ad"/>
          <w:b w:val="0"/>
          <w:color w:val="000000"/>
          <w:sz w:val="28"/>
          <w:szCs w:val="28"/>
          <w:lang w:val="en-US"/>
        </w:rPr>
        <w:t>;</w:t>
      </w:r>
      <w:r w:rsidRPr="00873CDC">
        <w:rPr>
          <w:rStyle w:val="ad"/>
          <w:b w:val="0"/>
          <w:color w:val="000000"/>
          <w:sz w:val="28"/>
          <w:szCs w:val="28"/>
          <w:lang w:val="en-US"/>
        </w:rPr>
        <w:t xml:space="preserve"> e-mail: gribunov@mail.ru</w:t>
      </w:r>
    </w:p>
    <w:p w14:paraId="2D11F3F2" w14:textId="51563CEF"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Osipenko Anatoly Leonidovich</w:t>
      </w:r>
      <w:r w:rsidRPr="00873CDC">
        <w:rPr>
          <w:rStyle w:val="ad"/>
          <w:b w:val="0"/>
          <w:color w:val="000000"/>
          <w:sz w:val="28"/>
          <w:szCs w:val="28"/>
          <w:lang w:val="en-US"/>
        </w:rPr>
        <w:t xml:space="preserve">, Deputy Head for Research, Krasnodar University of the Ministry of Internal Affairs of Russia (Krasnodar,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Professor</w:t>
      </w:r>
      <w:r w:rsidR="00330200">
        <w:rPr>
          <w:rStyle w:val="ad"/>
          <w:b w:val="0"/>
          <w:color w:val="000000"/>
          <w:sz w:val="28"/>
          <w:szCs w:val="28"/>
          <w:lang w:val="en-US"/>
        </w:rPr>
        <w:t>;</w:t>
      </w:r>
      <w:r w:rsidRPr="00873CDC">
        <w:rPr>
          <w:rStyle w:val="ad"/>
          <w:b w:val="0"/>
          <w:color w:val="000000"/>
          <w:sz w:val="28"/>
          <w:szCs w:val="28"/>
          <w:lang w:val="en-US"/>
        </w:rPr>
        <w:t xml:space="preserve"> e-mail: osipenko_al@mail.ru</w:t>
      </w:r>
    </w:p>
    <w:p w14:paraId="33D733EE" w14:textId="45A3C5ED"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Volchetskaya Tatyana Stanislavovna</w:t>
      </w:r>
      <w:r w:rsidR="00330200">
        <w:rPr>
          <w:rStyle w:val="ad"/>
          <w:b w:val="0"/>
          <w:color w:val="000000"/>
          <w:sz w:val="28"/>
          <w:szCs w:val="28"/>
          <w:lang w:val="en-US"/>
        </w:rPr>
        <w:t xml:space="preserve">, the </w:t>
      </w:r>
      <w:r w:rsidRPr="00873CDC">
        <w:rPr>
          <w:rStyle w:val="ad"/>
          <w:b w:val="0"/>
          <w:color w:val="000000"/>
          <w:sz w:val="28"/>
          <w:szCs w:val="28"/>
          <w:lang w:val="en-US"/>
        </w:rPr>
        <w:t>Head of the Department of Criminal Procedure, Criminalistics and Legal Informatics</w:t>
      </w:r>
      <w:r w:rsidR="00BB0592">
        <w:rPr>
          <w:rStyle w:val="ad"/>
          <w:b w:val="0"/>
          <w:color w:val="000000"/>
          <w:sz w:val="28"/>
          <w:szCs w:val="28"/>
          <w:lang w:val="en-US"/>
        </w:rPr>
        <w:t>,</w:t>
      </w:r>
      <w:r w:rsidRPr="00873CDC">
        <w:rPr>
          <w:rStyle w:val="ad"/>
          <w:b w:val="0"/>
          <w:color w:val="000000"/>
          <w:sz w:val="28"/>
          <w:szCs w:val="28"/>
          <w:lang w:val="en-US"/>
        </w:rPr>
        <w:t xml:space="preserve"> Baltic Federal </w:t>
      </w:r>
      <w:r w:rsidR="00330200">
        <w:rPr>
          <w:rStyle w:val="ad"/>
          <w:b w:val="0"/>
          <w:color w:val="000000"/>
          <w:sz w:val="28"/>
          <w:szCs w:val="28"/>
          <w:lang w:val="en-US"/>
        </w:rPr>
        <w:t xml:space="preserve">University named </w:t>
      </w:r>
      <w:r w:rsidR="00BB0592">
        <w:rPr>
          <w:rStyle w:val="ad"/>
          <w:b w:val="0"/>
          <w:color w:val="000000"/>
          <w:sz w:val="28"/>
          <w:szCs w:val="28"/>
          <w:lang w:val="en-US"/>
        </w:rPr>
        <w:t xml:space="preserve">after </w:t>
      </w:r>
      <w:r w:rsidR="00330200">
        <w:rPr>
          <w:rStyle w:val="ad"/>
          <w:b w:val="0"/>
          <w:color w:val="000000"/>
          <w:sz w:val="28"/>
          <w:szCs w:val="28"/>
          <w:lang w:val="en-US"/>
        </w:rPr>
        <w:t>I</w:t>
      </w:r>
      <w:r w:rsidRPr="00873CDC">
        <w:rPr>
          <w:rStyle w:val="ad"/>
          <w:b w:val="0"/>
          <w:color w:val="000000"/>
          <w:sz w:val="28"/>
          <w:szCs w:val="28"/>
          <w:lang w:val="en-US"/>
        </w:rPr>
        <w:t xml:space="preserve">. Kant, (Kaliningrad,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Professor</w:t>
      </w:r>
      <w:r w:rsidR="00330200">
        <w:rPr>
          <w:rStyle w:val="ad"/>
          <w:b w:val="0"/>
          <w:color w:val="000000"/>
          <w:sz w:val="28"/>
          <w:szCs w:val="28"/>
          <w:lang w:val="en-US"/>
        </w:rPr>
        <w:t>;</w:t>
      </w:r>
      <w:r w:rsidRPr="00873CDC">
        <w:rPr>
          <w:rStyle w:val="ad"/>
          <w:b w:val="0"/>
          <w:color w:val="000000"/>
          <w:sz w:val="28"/>
          <w:szCs w:val="28"/>
          <w:lang w:val="en-US"/>
        </w:rPr>
        <w:t xml:space="preserve"> </w:t>
      </w:r>
      <w:r w:rsidR="00613F82" w:rsidRPr="00B82902">
        <w:rPr>
          <w:b/>
          <w:bCs/>
          <w:sz w:val="28"/>
          <w:szCs w:val="28"/>
          <w:lang w:val="en-US"/>
        </w:rPr>
        <w:br/>
      </w:r>
      <w:r w:rsidRPr="00873CDC">
        <w:rPr>
          <w:rStyle w:val="ad"/>
          <w:b w:val="0"/>
          <w:color w:val="000000"/>
          <w:sz w:val="28"/>
          <w:szCs w:val="28"/>
          <w:lang w:val="en-US"/>
        </w:rPr>
        <w:t>e-mail: mgf1906@yandex.ru</w:t>
      </w:r>
    </w:p>
    <w:p w14:paraId="4D2E45D7" w14:textId="49C35374"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Garmaev Yuri Petrovich</w:t>
      </w:r>
      <w:r w:rsidRPr="00873CDC">
        <w:rPr>
          <w:rStyle w:val="ad"/>
          <w:b w:val="0"/>
          <w:color w:val="000000"/>
          <w:sz w:val="28"/>
          <w:szCs w:val="28"/>
          <w:lang w:val="en-US"/>
        </w:rPr>
        <w:t xml:space="preserve">, Professor of Criminalistics </w:t>
      </w:r>
      <w:r w:rsidR="00330200" w:rsidRPr="00873CDC">
        <w:rPr>
          <w:rStyle w:val="ad"/>
          <w:b w:val="0"/>
          <w:color w:val="000000"/>
          <w:sz w:val="28"/>
          <w:szCs w:val="28"/>
          <w:lang w:val="en-US"/>
        </w:rPr>
        <w:t>Department</w:t>
      </w:r>
      <w:r w:rsidR="00500C1E">
        <w:rPr>
          <w:rStyle w:val="ad"/>
          <w:b w:val="0"/>
          <w:color w:val="000000"/>
          <w:sz w:val="28"/>
          <w:szCs w:val="28"/>
          <w:lang w:val="en-US"/>
        </w:rPr>
        <w:t>,</w:t>
      </w:r>
      <w:r w:rsidR="00330200" w:rsidRPr="00873CDC">
        <w:rPr>
          <w:rStyle w:val="ad"/>
          <w:b w:val="0"/>
          <w:color w:val="000000"/>
          <w:sz w:val="28"/>
          <w:szCs w:val="28"/>
          <w:lang w:val="en-US"/>
        </w:rPr>
        <w:t xml:space="preserve"> </w:t>
      </w:r>
      <w:r w:rsidR="00500C1E" w:rsidRPr="005B6FDD">
        <w:rPr>
          <w:rStyle w:val="ad"/>
          <w:b w:val="0"/>
          <w:color w:val="000000"/>
          <w:sz w:val="28"/>
          <w:szCs w:val="28"/>
          <w:lang w:val="en-US"/>
        </w:rPr>
        <w:t>Kuban State Agrarian University</w:t>
      </w:r>
      <w:r w:rsidR="00500C1E">
        <w:rPr>
          <w:rStyle w:val="ad"/>
          <w:b w:val="0"/>
          <w:color w:val="000000"/>
          <w:sz w:val="28"/>
          <w:szCs w:val="28"/>
          <w:lang w:val="en-US"/>
        </w:rPr>
        <w:t xml:space="preserve"> </w:t>
      </w:r>
      <w:r w:rsidR="00500C1E" w:rsidRPr="00500C1E">
        <w:rPr>
          <w:color w:val="212529"/>
          <w:sz w:val="28"/>
          <w:szCs w:val="28"/>
          <w:shd w:val="clear" w:color="auto" w:fill="FFFFFF"/>
          <w:lang w:val="en-US"/>
        </w:rPr>
        <w:t>named after I.T.</w:t>
      </w:r>
      <w:r w:rsidR="00BB0592">
        <w:rPr>
          <w:color w:val="212529"/>
          <w:sz w:val="28"/>
          <w:szCs w:val="28"/>
          <w:shd w:val="clear" w:color="auto" w:fill="FFFFFF"/>
          <w:lang w:val="en-US"/>
        </w:rPr>
        <w:t> </w:t>
      </w:r>
      <w:r w:rsidR="00500C1E" w:rsidRPr="00500C1E">
        <w:rPr>
          <w:color w:val="212529"/>
          <w:sz w:val="28"/>
          <w:szCs w:val="28"/>
          <w:shd w:val="clear" w:color="auto" w:fill="FFFFFF"/>
          <w:lang w:val="en-US"/>
        </w:rPr>
        <w:t>Trubilin</w:t>
      </w:r>
      <w:r w:rsidR="00500C1E" w:rsidRPr="005B6FDD">
        <w:rPr>
          <w:rStyle w:val="ad"/>
          <w:b w:val="0"/>
          <w:color w:val="000000"/>
          <w:sz w:val="28"/>
          <w:szCs w:val="28"/>
          <w:lang w:val="en-US"/>
        </w:rPr>
        <w:t xml:space="preserve"> </w:t>
      </w:r>
      <w:r w:rsidRPr="00873CDC">
        <w:rPr>
          <w:rStyle w:val="ad"/>
          <w:b w:val="0"/>
          <w:color w:val="000000"/>
          <w:sz w:val="28"/>
          <w:szCs w:val="28"/>
          <w:lang w:val="en-US"/>
        </w:rPr>
        <w:t xml:space="preserve">(Krasnodar,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Professor</w:t>
      </w:r>
      <w:r w:rsidR="00330200">
        <w:rPr>
          <w:rStyle w:val="ad"/>
          <w:b w:val="0"/>
          <w:color w:val="000000"/>
          <w:sz w:val="28"/>
          <w:szCs w:val="28"/>
          <w:lang w:val="en-US"/>
        </w:rPr>
        <w:t>;</w:t>
      </w:r>
      <w:r w:rsidRPr="00873CDC">
        <w:rPr>
          <w:rStyle w:val="ad"/>
          <w:b w:val="0"/>
          <w:color w:val="000000"/>
          <w:sz w:val="28"/>
          <w:szCs w:val="28"/>
          <w:lang w:val="en-US"/>
        </w:rPr>
        <w:t xml:space="preserve"> e-mail: garmaeff1@mail.ru</w:t>
      </w:r>
    </w:p>
    <w:p w14:paraId="6797F861" w14:textId="4F094971"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Golovin Alexander Yuryevich</w:t>
      </w:r>
      <w:r w:rsidRPr="00873CDC">
        <w:rPr>
          <w:rStyle w:val="ad"/>
          <w:b w:val="0"/>
          <w:color w:val="000000"/>
          <w:sz w:val="28"/>
          <w:szCs w:val="28"/>
          <w:lang w:val="en-US"/>
        </w:rPr>
        <w:t xml:space="preserve">, Professor of the Department of Justice and Law Enforcement, Tula State University (Tula,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Associate Professor</w:t>
      </w:r>
      <w:r w:rsidR="001649E3">
        <w:rPr>
          <w:rStyle w:val="ad"/>
          <w:b w:val="0"/>
          <w:color w:val="000000"/>
          <w:sz w:val="28"/>
          <w:szCs w:val="28"/>
          <w:lang w:val="en-US"/>
        </w:rPr>
        <w:t>;</w:t>
      </w:r>
      <w:r w:rsidRPr="00873CDC">
        <w:rPr>
          <w:rStyle w:val="ad"/>
          <w:b w:val="0"/>
          <w:color w:val="000000"/>
          <w:sz w:val="28"/>
          <w:szCs w:val="28"/>
          <w:lang w:val="en-US"/>
        </w:rPr>
        <w:t xml:space="preserve"> e-mail: aleksandr.golovin@tularegion.ru</w:t>
      </w:r>
    </w:p>
    <w:p w14:paraId="16CDC38B" w14:textId="36ECFF59"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Jerzy Kasprzak</w:t>
      </w:r>
      <w:r w:rsidR="001649E3">
        <w:rPr>
          <w:rStyle w:val="ad"/>
          <w:b w:val="0"/>
          <w:color w:val="000000"/>
          <w:sz w:val="28"/>
          <w:szCs w:val="28"/>
          <w:lang w:val="en-US"/>
        </w:rPr>
        <w:t>,</w:t>
      </w:r>
      <w:r w:rsidRPr="00873CDC">
        <w:rPr>
          <w:rStyle w:val="ad"/>
          <w:b w:val="0"/>
          <w:color w:val="000000"/>
          <w:sz w:val="28"/>
          <w:szCs w:val="28"/>
          <w:lang w:val="en-US"/>
        </w:rPr>
        <w:t xml:space="preserve"> Professor of the Department of Criminal Procedure Law</w:t>
      </w:r>
      <w:r w:rsidR="00BB0592">
        <w:rPr>
          <w:rStyle w:val="ad"/>
          <w:b w:val="0"/>
          <w:color w:val="000000"/>
          <w:sz w:val="28"/>
          <w:szCs w:val="28"/>
          <w:lang w:val="en-US"/>
        </w:rPr>
        <w:t>,</w:t>
      </w:r>
      <w:r w:rsidRPr="00873CDC">
        <w:rPr>
          <w:rStyle w:val="ad"/>
          <w:b w:val="0"/>
          <w:color w:val="000000"/>
          <w:sz w:val="28"/>
          <w:szCs w:val="28"/>
          <w:lang w:val="en-US"/>
        </w:rPr>
        <w:t xml:space="preserve"> University of Warmia and Mazury (Poland, Olsztyn), Doctor of Law, Professor, Doctor of Law, Professor</w:t>
      </w:r>
      <w:r w:rsidR="001649E3">
        <w:rPr>
          <w:rStyle w:val="ad"/>
          <w:b w:val="0"/>
          <w:color w:val="000000"/>
          <w:sz w:val="28"/>
          <w:szCs w:val="28"/>
          <w:lang w:val="en-US"/>
        </w:rPr>
        <w:t>;</w:t>
      </w:r>
      <w:r w:rsidRPr="00873CDC">
        <w:rPr>
          <w:rStyle w:val="ad"/>
          <w:b w:val="0"/>
          <w:color w:val="000000"/>
          <w:sz w:val="28"/>
          <w:szCs w:val="28"/>
          <w:lang w:val="en-US"/>
        </w:rPr>
        <w:t xml:space="preserve"> </w:t>
      </w:r>
      <w:r w:rsidR="00613F82" w:rsidRPr="00B82902">
        <w:rPr>
          <w:b/>
          <w:bCs/>
          <w:sz w:val="28"/>
          <w:szCs w:val="28"/>
          <w:lang w:val="en-US"/>
        </w:rPr>
        <w:br/>
      </w:r>
      <w:r w:rsidRPr="00873CDC">
        <w:rPr>
          <w:rStyle w:val="ad"/>
          <w:b w:val="0"/>
          <w:color w:val="000000"/>
          <w:sz w:val="28"/>
          <w:szCs w:val="28"/>
          <w:lang w:val="en-US"/>
        </w:rPr>
        <w:t>e-mail: jerzy.kasprzak1@wp.pl</w:t>
      </w:r>
    </w:p>
    <w:p w14:paraId="419B3DD7" w14:textId="46EA683E"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Kaminsky Alexander Maratovich</w:t>
      </w:r>
      <w:r w:rsidRPr="00873CDC">
        <w:rPr>
          <w:rStyle w:val="ad"/>
          <w:b w:val="0"/>
          <w:color w:val="000000"/>
          <w:sz w:val="28"/>
          <w:szCs w:val="28"/>
          <w:lang w:val="en-US"/>
        </w:rPr>
        <w:t xml:space="preserve">, </w:t>
      </w:r>
      <w:r w:rsidR="003F333B">
        <w:rPr>
          <w:rStyle w:val="ad"/>
          <w:b w:val="0"/>
          <w:color w:val="000000"/>
          <w:sz w:val="28"/>
          <w:szCs w:val="28"/>
          <w:lang w:val="en-US"/>
        </w:rPr>
        <w:t xml:space="preserve">the </w:t>
      </w:r>
      <w:r w:rsidRPr="00873CDC">
        <w:rPr>
          <w:rStyle w:val="ad"/>
          <w:b w:val="0"/>
          <w:color w:val="000000"/>
          <w:sz w:val="28"/>
          <w:szCs w:val="28"/>
          <w:lang w:val="en-US"/>
        </w:rPr>
        <w:t>Head of Criminalistics and Forensic Examinations</w:t>
      </w:r>
      <w:r w:rsidR="003F333B" w:rsidRPr="003F333B">
        <w:rPr>
          <w:rStyle w:val="ad"/>
          <w:b w:val="0"/>
          <w:color w:val="000000"/>
          <w:sz w:val="28"/>
          <w:szCs w:val="28"/>
          <w:lang w:val="en-US"/>
        </w:rPr>
        <w:t xml:space="preserve"> </w:t>
      </w:r>
      <w:r w:rsidR="003F333B" w:rsidRPr="00873CDC">
        <w:rPr>
          <w:rStyle w:val="ad"/>
          <w:b w:val="0"/>
          <w:color w:val="000000"/>
          <w:sz w:val="28"/>
          <w:szCs w:val="28"/>
          <w:lang w:val="en-US"/>
        </w:rPr>
        <w:t>Department</w:t>
      </w:r>
      <w:r w:rsidRPr="00873CDC">
        <w:rPr>
          <w:rStyle w:val="ad"/>
          <w:b w:val="0"/>
          <w:color w:val="000000"/>
          <w:sz w:val="28"/>
          <w:szCs w:val="28"/>
          <w:lang w:val="en-US"/>
        </w:rPr>
        <w:t>, Udmurt State University (Izhevsk</w:t>
      </w:r>
      <w:r w:rsidR="00791772">
        <w:rPr>
          <w:rStyle w:val="ad"/>
          <w:b w:val="0"/>
          <w:color w:val="000000"/>
          <w:sz w:val="28"/>
          <w:szCs w:val="28"/>
          <w:lang w:val="en-US"/>
        </w:rPr>
        <w:t>,</w:t>
      </w:r>
      <w:r w:rsidR="00791772" w:rsidRPr="00791772">
        <w:rPr>
          <w:rStyle w:val="ad"/>
          <w:b w:val="0"/>
          <w:color w:val="000000"/>
          <w:sz w:val="28"/>
          <w:szCs w:val="28"/>
          <w:lang w:val="en-US"/>
        </w:rPr>
        <w:t xml:space="preserve">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Professor</w:t>
      </w:r>
      <w:r w:rsidR="003F333B">
        <w:rPr>
          <w:rStyle w:val="ad"/>
          <w:b w:val="0"/>
          <w:color w:val="000000"/>
          <w:sz w:val="28"/>
          <w:szCs w:val="28"/>
          <w:lang w:val="en-US"/>
        </w:rPr>
        <w:t>;</w:t>
      </w:r>
      <w:r w:rsidRPr="00873CDC">
        <w:rPr>
          <w:rStyle w:val="ad"/>
          <w:b w:val="0"/>
          <w:color w:val="000000"/>
          <w:sz w:val="28"/>
          <w:szCs w:val="28"/>
          <w:lang w:val="en-US"/>
        </w:rPr>
        <w:t xml:space="preserve"> e-mail: kam2090@yandex.ru.</w:t>
      </w:r>
    </w:p>
    <w:p w14:paraId="4C38F0A3" w14:textId="7DAA36D9"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Knyazkov Aleksey Stepanovich</w:t>
      </w:r>
      <w:r w:rsidRPr="00873CDC">
        <w:rPr>
          <w:rStyle w:val="ad"/>
          <w:b w:val="0"/>
          <w:color w:val="000000"/>
          <w:sz w:val="28"/>
          <w:szCs w:val="28"/>
          <w:lang w:val="en-US"/>
        </w:rPr>
        <w:t xml:space="preserve">, </w:t>
      </w:r>
      <w:r w:rsidR="003F333B">
        <w:rPr>
          <w:rStyle w:val="ad"/>
          <w:b w:val="0"/>
          <w:color w:val="000000"/>
          <w:sz w:val="28"/>
          <w:szCs w:val="28"/>
          <w:lang w:val="en-US"/>
        </w:rPr>
        <w:t xml:space="preserve">the </w:t>
      </w:r>
      <w:r w:rsidRPr="00873CDC">
        <w:rPr>
          <w:rStyle w:val="ad"/>
          <w:b w:val="0"/>
          <w:color w:val="000000"/>
          <w:sz w:val="28"/>
          <w:szCs w:val="28"/>
          <w:lang w:val="en-US"/>
        </w:rPr>
        <w:t xml:space="preserve">Head of Criminalistics </w:t>
      </w:r>
      <w:r w:rsidR="003F333B" w:rsidRPr="00873CDC">
        <w:rPr>
          <w:rStyle w:val="ad"/>
          <w:b w:val="0"/>
          <w:color w:val="000000"/>
          <w:sz w:val="28"/>
          <w:szCs w:val="28"/>
          <w:lang w:val="en-US"/>
        </w:rPr>
        <w:t>Department</w:t>
      </w:r>
      <w:r w:rsidR="003F333B">
        <w:rPr>
          <w:rStyle w:val="ad"/>
          <w:b w:val="0"/>
          <w:color w:val="000000"/>
          <w:sz w:val="28"/>
          <w:szCs w:val="28"/>
          <w:lang w:val="en-US"/>
        </w:rPr>
        <w:t>,</w:t>
      </w:r>
      <w:r w:rsidR="003F333B" w:rsidRPr="00873CDC">
        <w:rPr>
          <w:rStyle w:val="ad"/>
          <w:b w:val="0"/>
          <w:color w:val="000000"/>
          <w:sz w:val="28"/>
          <w:szCs w:val="28"/>
          <w:lang w:val="en-US"/>
        </w:rPr>
        <w:t xml:space="preserve"> </w:t>
      </w:r>
      <w:r w:rsidRPr="00873CDC">
        <w:rPr>
          <w:rStyle w:val="ad"/>
          <w:b w:val="0"/>
          <w:color w:val="000000"/>
          <w:sz w:val="28"/>
          <w:szCs w:val="28"/>
          <w:lang w:val="en-US"/>
        </w:rPr>
        <w:t xml:space="preserve">Law Institute of the National Research Tomsk State University (Tomsk,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Associate Professor</w:t>
      </w:r>
      <w:r w:rsidR="003F333B">
        <w:rPr>
          <w:rStyle w:val="ad"/>
          <w:b w:val="0"/>
          <w:color w:val="000000"/>
          <w:sz w:val="28"/>
          <w:szCs w:val="28"/>
          <w:lang w:val="en-US"/>
        </w:rPr>
        <w:t>;</w:t>
      </w:r>
      <w:r w:rsidRPr="00873CDC">
        <w:rPr>
          <w:rStyle w:val="ad"/>
          <w:b w:val="0"/>
          <w:color w:val="000000"/>
          <w:sz w:val="28"/>
          <w:szCs w:val="28"/>
          <w:lang w:val="en-US"/>
        </w:rPr>
        <w:t xml:space="preserve"> e-mail: ask011050@yandex.ru</w:t>
      </w:r>
    </w:p>
    <w:p w14:paraId="74F38421" w14:textId="3D0CC28A"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Mahmudov Allahverdi Mirzaga oglu</w:t>
      </w:r>
      <w:r w:rsidRPr="00873CDC">
        <w:rPr>
          <w:rStyle w:val="ad"/>
          <w:b w:val="0"/>
          <w:color w:val="000000"/>
          <w:sz w:val="28"/>
          <w:szCs w:val="28"/>
          <w:lang w:val="en-US"/>
        </w:rPr>
        <w:t xml:space="preserve">, </w:t>
      </w:r>
      <w:r w:rsidR="003F333B">
        <w:rPr>
          <w:rStyle w:val="ad"/>
          <w:b w:val="0"/>
          <w:color w:val="000000"/>
          <w:sz w:val="28"/>
          <w:szCs w:val="28"/>
          <w:lang w:val="en-US"/>
        </w:rPr>
        <w:t xml:space="preserve">the </w:t>
      </w:r>
      <w:r w:rsidRPr="00873CDC">
        <w:rPr>
          <w:rStyle w:val="ad"/>
          <w:b w:val="0"/>
          <w:color w:val="000000"/>
          <w:sz w:val="28"/>
          <w:szCs w:val="28"/>
          <w:lang w:val="en-US"/>
        </w:rPr>
        <w:t xml:space="preserve">Head of Criminalistics </w:t>
      </w:r>
      <w:r w:rsidR="003F333B" w:rsidRPr="00873CDC">
        <w:rPr>
          <w:rStyle w:val="ad"/>
          <w:b w:val="0"/>
          <w:color w:val="000000"/>
          <w:sz w:val="28"/>
          <w:szCs w:val="28"/>
          <w:lang w:val="en-US"/>
        </w:rPr>
        <w:t>Department</w:t>
      </w:r>
      <w:r w:rsidR="003F333B">
        <w:rPr>
          <w:rStyle w:val="ad"/>
          <w:b w:val="0"/>
          <w:color w:val="000000"/>
          <w:sz w:val="28"/>
          <w:szCs w:val="28"/>
          <w:lang w:val="en-US"/>
        </w:rPr>
        <w:t>,</w:t>
      </w:r>
      <w:r w:rsidRPr="00873CDC">
        <w:rPr>
          <w:rStyle w:val="ad"/>
          <w:b w:val="0"/>
          <w:color w:val="000000"/>
          <w:sz w:val="28"/>
          <w:szCs w:val="28"/>
          <w:lang w:val="en-US"/>
        </w:rPr>
        <w:t xml:space="preserve"> Police Academy of the Ministry of Internal Affairs of the Republic of Azerbaijan (Baku, </w:t>
      </w:r>
      <w:r w:rsidR="00BB0592" w:rsidRPr="00873CDC">
        <w:rPr>
          <w:rStyle w:val="ad"/>
          <w:b w:val="0"/>
          <w:color w:val="000000"/>
          <w:sz w:val="28"/>
          <w:szCs w:val="28"/>
          <w:lang w:val="en-US"/>
        </w:rPr>
        <w:t xml:space="preserve">Republic of </w:t>
      </w:r>
      <w:r w:rsidRPr="00873CDC">
        <w:rPr>
          <w:rStyle w:val="ad"/>
          <w:b w:val="0"/>
          <w:color w:val="000000"/>
          <w:sz w:val="28"/>
          <w:szCs w:val="28"/>
          <w:lang w:val="en-US"/>
        </w:rPr>
        <w:t>Azerbaijan), Doctor of Philosophy in Law, Associate Professor</w:t>
      </w:r>
      <w:r w:rsidR="003F333B">
        <w:rPr>
          <w:rStyle w:val="ad"/>
          <w:b w:val="0"/>
          <w:color w:val="000000"/>
          <w:sz w:val="28"/>
          <w:szCs w:val="28"/>
          <w:lang w:val="en-US"/>
        </w:rPr>
        <w:t>;</w:t>
      </w:r>
      <w:r w:rsidRPr="00873CDC">
        <w:rPr>
          <w:rStyle w:val="ad"/>
          <w:b w:val="0"/>
          <w:color w:val="000000"/>
          <w:sz w:val="28"/>
          <w:szCs w:val="28"/>
          <w:lang w:val="en-US"/>
        </w:rPr>
        <w:t xml:space="preserve"> </w:t>
      </w:r>
      <w:r w:rsidR="00613F82" w:rsidRPr="00B82902">
        <w:rPr>
          <w:b/>
          <w:bCs/>
          <w:sz w:val="28"/>
          <w:szCs w:val="28"/>
          <w:lang w:val="en-US"/>
        </w:rPr>
        <w:br/>
      </w:r>
      <w:r w:rsidRPr="00873CDC">
        <w:rPr>
          <w:rStyle w:val="ad"/>
          <w:b w:val="0"/>
          <w:color w:val="000000"/>
          <w:sz w:val="28"/>
          <w:szCs w:val="28"/>
          <w:lang w:val="en-US"/>
        </w:rPr>
        <w:t>e-mail: policeacademy@pa.edu.az</w:t>
      </w:r>
    </w:p>
    <w:p w14:paraId="3281F3AB" w14:textId="2D7DF31B"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Mukhitdinov Alisher Abduvakhidovich</w:t>
      </w:r>
      <w:r w:rsidRPr="00873CDC">
        <w:rPr>
          <w:rStyle w:val="ad"/>
          <w:b w:val="0"/>
          <w:color w:val="000000"/>
          <w:sz w:val="28"/>
          <w:szCs w:val="28"/>
          <w:lang w:val="en-US"/>
        </w:rPr>
        <w:t>, Associate Professor of the Department of Judicial Law and Prosecutor's Supervision, Tajik State University of Law, Business and Politics (Khujand, Republic of Tajikistan), Candidate of Legal Sciences</w:t>
      </w:r>
      <w:r w:rsidR="003F333B">
        <w:rPr>
          <w:rStyle w:val="ad"/>
          <w:b w:val="0"/>
          <w:color w:val="000000"/>
          <w:sz w:val="28"/>
          <w:szCs w:val="28"/>
          <w:lang w:val="en-US"/>
        </w:rPr>
        <w:t>;</w:t>
      </w:r>
      <w:r w:rsidRPr="00873CDC">
        <w:rPr>
          <w:rStyle w:val="ad"/>
          <w:b w:val="0"/>
          <w:color w:val="000000"/>
          <w:sz w:val="28"/>
          <w:szCs w:val="28"/>
          <w:lang w:val="en-US"/>
        </w:rPr>
        <w:t xml:space="preserve"> e-mail: muhiddinov123@mail.ru</w:t>
      </w:r>
    </w:p>
    <w:p w14:paraId="1342D289" w14:textId="051EAF5F"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Rubis Alexander Sergeevich</w:t>
      </w:r>
      <w:r w:rsidRPr="00873CDC">
        <w:rPr>
          <w:rStyle w:val="ad"/>
          <w:b w:val="0"/>
          <w:color w:val="000000"/>
          <w:sz w:val="28"/>
          <w:szCs w:val="28"/>
          <w:lang w:val="en-US"/>
        </w:rPr>
        <w:t xml:space="preserve">, Professor of Criminalistics </w:t>
      </w:r>
      <w:r w:rsidR="003F333B" w:rsidRPr="00873CDC">
        <w:rPr>
          <w:rStyle w:val="ad"/>
          <w:b w:val="0"/>
          <w:color w:val="000000"/>
          <w:sz w:val="28"/>
          <w:szCs w:val="28"/>
          <w:lang w:val="en-US"/>
        </w:rPr>
        <w:t>Department</w:t>
      </w:r>
      <w:r w:rsidR="003F333B">
        <w:rPr>
          <w:rStyle w:val="ad"/>
          <w:b w:val="0"/>
          <w:color w:val="000000"/>
          <w:sz w:val="28"/>
          <w:szCs w:val="28"/>
          <w:lang w:val="en-US"/>
        </w:rPr>
        <w:t>,</w:t>
      </w:r>
      <w:r w:rsidRPr="00873CDC">
        <w:rPr>
          <w:rStyle w:val="ad"/>
          <w:b w:val="0"/>
          <w:color w:val="000000"/>
          <w:sz w:val="28"/>
          <w:szCs w:val="28"/>
          <w:lang w:val="en-US"/>
        </w:rPr>
        <w:t xml:space="preserve"> Academy of the Ministry of Internal Affairs of the Republic of Belarus (Minsk, </w:t>
      </w:r>
      <w:r w:rsidR="00BB0592" w:rsidRPr="00873CDC">
        <w:rPr>
          <w:rStyle w:val="ad"/>
          <w:b w:val="0"/>
          <w:color w:val="000000"/>
          <w:sz w:val="28"/>
          <w:szCs w:val="28"/>
          <w:lang w:val="en-US"/>
        </w:rPr>
        <w:t xml:space="preserve">Republic of </w:t>
      </w:r>
      <w:r w:rsidRPr="00873CDC">
        <w:rPr>
          <w:rStyle w:val="ad"/>
          <w:b w:val="0"/>
          <w:color w:val="000000"/>
          <w:sz w:val="28"/>
          <w:szCs w:val="28"/>
          <w:lang w:val="en-US"/>
        </w:rPr>
        <w:t>Belarus) Doctor of Law, Professor</w:t>
      </w:r>
      <w:r w:rsidR="003F333B">
        <w:rPr>
          <w:rStyle w:val="ad"/>
          <w:b w:val="0"/>
          <w:color w:val="000000"/>
          <w:sz w:val="28"/>
          <w:szCs w:val="28"/>
          <w:lang w:val="en-US"/>
        </w:rPr>
        <w:t>;</w:t>
      </w:r>
      <w:r w:rsidRPr="00873CDC">
        <w:rPr>
          <w:rStyle w:val="ad"/>
          <w:b w:val="0"/>
          <w:color w:val="000000"/>
          <w:sz w:val="28"/>
          <w:szCs w:val="28"/>
          <w:lang w:val="en-US"/>
        </w:rPr>
        <w:t xml:space="preserve"> e-mail: r.r.m.86@mail.ru</w:t>
      </w:r>
    </w:p>
    <w:p w14:paraId="06C7BAEF" w14:textId="17047757"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Snieguole Matulene</w:t>
      </w:r>
      <w:r w:rsidR="003F333B">
        <w:rPr>
          <w:rStyle w:val="ad"/>
          <w:b w:val="0"/>
          <w:color w:val="000000"/>
          <w:sz w:val="28"/>
          <w:szCs w:val="28"/>
          <w:lang w:val="en-US"/>
        </w:rPr>
        <w:t>,</w:t>
      </w:r>
      <w:r w:rsidRPr="00873CDC">
        <w:rPr>
          <w:rStyle w:val="ad"/>
          <w:b w:val="0"/>
          <w:color w:val="000000"/>
          <w:sz w:val="28"/>
          <w:szCs w:val="28"/>
          <w:lang w:val="en-US"/>
        </w:rPr>
        <w:t xml:space="preserve"> </w:t>
      </w:r>
      <w:r w:rsidR="003F333B">
        <w:rPr>
          <w:rStyle w:val="ad"/>
          <w:b w:val="0"/>
          <w:color w:val="000000"/>
          <w:sz w:val="28"/>
          <w:szCs w:val="28"/>
          <w:lang w:val="en-US"/>
        </w:rPr>
        <w:t>the</w:t>
      </w:r>
      <w:r w:rsidRPr="00873CDC">
        <w:rPr>
          <w:rStyle w:val="ad"/>
          <w:b w:val="0"/>
          <w:color w:val="000000"/>
          <w:sz w:val="28"/>
          <w:szCs w:val="28"/>
          <w:lang w:val="en-US"/>
        </w:rPr>
        <w:t xml:space="preserve"> Dean of the Faculty of the University</w:t>
      </w:r>
      <w:r w:rsidR="003F333B">
        <w:rPr>
          <w:rStyle w:val="ad"/>
          <w:b w:val="0"/>
          <w:color w:val="000000"/>
          <w:sz w:val="28"/>
          <w:szCs w:val="28"/>
          <w:lang w:val="en-US"/>
        </w:rPr>
        <w:t xml:space="preserve"> named</w:t>
      </w:r>
      <w:r w:rsidRPr="00873CDC">
        <w:rPr>
          <w:rStyle w:val="ad"/>
          <w:b w:val="0"/>
          <w:color w:val="000000"/>
          <w:sz w:val="28"/>
          <w:szCs w:val="28"/>
          <w:lang w:val="en-US"/>
        </w:rPr>
        <w:t xml:space="preserve"> </w:t>
      </w:r>
      <w:r w:rsidR="00BB0592">
        <w:rPr>
          <w:rStyle w:val="ad"/>
          <w:b w:val="0"/>
          <w:color w:val="000000"/>
          <w:sz w:val="28"/>
          <w:szCs w:val="28"/>
          <w:lang w:val="en-US"/>
        </w:rPr>
        <w:t xml:space="preserve">after </w:t>
      </w:r>
      <w:r w:rsidRPr="00873CDC">
        <w:rPr>
          <w:rStyle w:val="ad"/>
          <w:b w:val="0"/>
          <w:color w:val="000000"/>
          <w:sz w:val="28"/>
          <w:szCs w:val="28"/>
          <w:lang w:val="en-US"/>
        </w:rPr>
        <w:t>Mykolas Romeris (Lithuania, Vilnius), Doctor of Law, Professor</w:t>
      </w:r>
      <w:r w:rsidR="003F333B">
        <w:rPr>
          <w:rStyle w:val="ad"/>
          <w:b w:val="0"/>
          <w:color w:val="000000"/>
          <w:sz w:val="28"/>
          <w:szCs w:val="28"/>
          <w:lang w:val="en-US"/>
        </w:rPr>
        <w:t>;</w:t>
      </w:r>
      <w:r w:rsidRPr="00873CDC">
        <w:rPr>
          <w:rStyle w:val="ad"/>
          <w:b w:val="0"/>
          <w:color w:val="000000"/>
          <w:sz w:val="28"/>
          <w:szCs w:val="28"/>
          <w:lang w:val="en-US"/>
        </w:rPr>
        <w:t xml:space="preserve"> e-mail: m.sniega@mruni.eu</w:t>
      </w:r>
    </w:p>
    <w:p w14:paraId="3D173246" w14:textId="41AFE579"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Khanov Talgat Azmatzievich</w:t>
      </w:r>
      <w:r w:rsidRPr="00873CDC">
        <w:rPr>
          <w:rStyle w:val="ad"/>
          <w:b w:val="0"/>
          <w:color w:val="000000"/>
          <w:sz w:val="28"/>
          <w:szCs w:val="28"/>
          <w:lang w:val="en-US"/>
        </w:rPr>
        <w:t xml:space="preserve">, Director of the Research Institute of Economic and Legal Research </w:t>
      </w:r>
      <w:r w:rsidR="00BB0592">
        <w:rPr>
          <w:rStyle w:val="ad"/>
          <w:b w:val="0"/>
          <w:color w:val="000000"/>
          <w:sz w:val="28"/>
          <w:szCs w:val="28"/>
          <w:lang w:val="en-US"/>
        </w:rPr>
        <w:t>,</w:t>
      </w:r>
      <w:r w:rsidRPr="00873CDC">
        <w:rPr>
          <w:rStyle w:val="ad"/>
          <w:b w:val="0"/>
          <w:color w:val="000000"/>
          <w:sz w:val="28"/>
          <w:szCs w:val="28"/>
          <w:lang w:val="en-US"/>
        </w:rPr>
        <w:t xml:space="preserve"> Karaganda Economic University of Kazpotrebsoyuz (Karaganda, Kazakhstan)</w:t>
      </w:r>
      <w:r w:rsidR="003F333B">
        <w:rPr>
          <w:rStyle w:val="ad"/>
          <w:b w:val="0"/>
          <w:color w:val="000000"/>
          <w:sz w:val="28"/>
          <w:szCs w:val="28"/>
          <w:lang w:val="en-US"/>
        </w:rPr>
        <w:t>,</w:t>
      </w:r>
      <w:r w:rsidRPr="00873CDC">
        <w:rPr>
          <w:rStyle w:val="ad"/>
          <w:b w:val="0"/>
          <w:color w:val="000000"/>
          <w:sz w:val="28"/>
          <w:szCs w:val="28"/>
          <w:lang w:val="en-US"/>
        </w:rPr>
        <w:t xml:space="preserve"> Doctor of Law, Professor</w:t>
      </w:r>
      <w:r w:rsidR="003F333B">
        <w:rPr>
          <w:rStyle w:val="ad"/>
          <w:b w:val="0"/>
          <w:color w:val="000000"/>
          <w:sz w:val="28"/>
          <w:szCs w:val="28"/>
          <w:lang w:val="en-US"/>
        </w:rPr>
        <w:t>;</w:t>
      </w:r>
      <w:r w:rsidRPr="00873CDC">
        <w:rPr>
          <w:rStyle w:val="ad"/>
          <w:b w:val="0"/>
          <w:color w:val="000000"/>
          <w:sz w:val="28"/>
          <w:szCs w:val="28"/>
          <w:lang w:val="en-US"/>
        </w:rPr>
        <w:t xml:space="preserve"> e-mail: thanov@mail.ru</w:t>
      </w:r>
    </w:p>
    <w:p w14:paraId="4DD5AEA9" w14:textId="74D1F8D6" w:rsidR="00873CDC" w:rsidRPr="00873CDC" w:rsidRDefault="00873CDC"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sidR="00901510">
        <w:rPr>
          <w:rStyle w:val="ad"/>
          <w:b w:val="0"/>
          <w:color w:val="000000"/>
          <w:sz w:val="28"/>
          <w:szCs w:val="28"/>
          <w:lang w:val="en-US"/>
        </w:rPr>
        <w:t> </w:t>
      </w:r>
      <w:r w:rsidRPr="00901510">
        <w:rPr>
          <w:rStyle w:val="ad"/>
          <w:b w:val="0"/>
          <w:i/>
          <w:color w:val="000000"/>
          <w:sz w:val="28"/>
          <w:szCs w:val="28"/>
          <w:lang w:val="en-US"/>
        </w:rPr>
        <w:t>Yalyshev Stanislav Alimovich</w:t>
      </w:r>
      <w:r w:rsidRPr="00873CDC">
        <w:rPr>
          <w:rStyle w:val="ad"/>
          <w:b w:val="0"/>
          <w:color w:val="000000"/>
          <w:sz w:val="28"/>
          <w:szCs w:val="28"/>
          <w:lang w:val="en-US"/>
        </w:rPr>
        <w:t>, Professor of the Department of Criminal Procedure Law</w:t>
      </w:r>
      <w:r w:rsidR="00BB0592">
        <w:rPr>
          <w:rStyle w:val="ad"/>
          <w:b w:val="0"/>
          <w:color w:val="000000"/>
          <w:sz w:val="28"/>
          <w:szCs w:val="28"/>
          <w:lang w:val="en-US"/>
        </w:rPr>
        <w:t>,</w:t>
      </w:r>
      <w:r w:rsidRPr="00873CDC">
        <w:rPr>
          <w:rStyle w:val="ad"/>
          <w:b w:val="0"/>
          <w:color w:val="000000"/>
          <w:sz w:val="28"/>
          <w:szCs w:val="28"/>
          <w:lang w:val="en-US"/>
        </w:rPr>
        <w:t xml:space="preserve"> North-West Branch of the Russian State University of Justice (St. Petersburg</w:t>
      </w:r>
      <w:r w:rsidR="00791772">
        <w:rPr>
          <w:rStyle w:val="ad"/>
          <w:b w:val="0"/>
          <w:color w:val="000000"/>
          <w:sz w:val="28"/>
          <w:szCs w:val="28"/>
          <w:lang w:val="en-US"/>
        </w:rPr>
        <w:t>,</w:t>
      </w:r>
      <w:r w:rsidR="00791772" w:rsidRPr="00791772">
        <w:rPr>
          <w:rStyle w:val="ad"/>
          <w:b w:val="0"/>
          <w:color w:val="000000"/>
          <w:sz w:val="28"/>
          <w:szCs w:val="28"/>
          <w:lang w:val="en-US"/>
        </w:rPr>
        <w:t xml:space="preserve"> </w:t>
      </w:r>
      <w:r w:rsidR="00791772" w:rsidRPr="005B6FDD">
        <w:rPr>
          <w:rStyle w:val="ad"/>
          <w:b w:val="0"/>
          <w:color w:val="000000"/>
          <w:sz w:val="28"/>
          <w:szCs w:val="28"/>
          <w:lang w:val="en-US"/>
        </w:rPr>
        <w:t>Russian Federation</w:t>
      </w:r>
      <w:r w:rsidRPr="00873CDC">
        <w:rPr>
          <w:rStyle w:val="ad"/>
          <w:b w:val="0"/>
          <w:color w:val="000000"/>
          <w:sz w:val="28"/>
          <w:szCs w:val="28"/>
          <w:lang w:val="en-US"/>
        </w:rPr>
        <w:t>), Doctor of Law, Professor</w:t>
      </w:r>
      <w:r w:rsidR="003F333B">
        <w:rPr>
          <w:rStyle w:val="ad"/>
          <w:b w:val="0"/>
          <w:color w:val="000000"/>
          <w:sz w:val="28"/>
          <w:szCs w:val="28"/>
          <w:lang w:val="en-US"/>
        </w:rPr>
        <w:t>;</w:t>
      </w:r>
      <w:r w:rsidRPr="00873CDC">
        <w:rPr>
          <w:rStyle w:val="ad"/>
          <w:b w:val="0"/>
          <w:color w:val="000000"/>
          <w:sz w:val="28"/>
          <w:szCs w:val="28"/>
          <w:lang w:val="en-US"/>
        </w:rPr>
        <w:t xml:space="preserve"> e-mail: yalishev@bk.ru</w:t>
      </w:r>
    </w:p>
    <w:p w14:paraId="199A7299" w14:textId="77777777" w:rsidR="00873CDC" w:rsidRPr="00873CDC" w:rsidRDefault="00873CDC" w:rsidP="00873CDC">
      <w:pPr>
        <w:pStyle w:val="ac"/>
        <w:shd w:val="clear" w:color="auto" w:fill="FFFFFF"/>
        <w:ind w:firstLine="709"/>
        <w:contextualSpacing/>
        <w:jc w:val="both"/>
        <w:rPr>
          <w:rStyle w:val="ad"/>
          <w:b w:val="0"/>
          <w:color w:val="000000"/>
          <w:sz w:val="28"/>
          <w:szCs w:val="28"/>
          <w:lang w:val="en-US"/>
        </w:rPr>
      </w:pPr>
    </w:p>
    <w:p w14:paraId="552B0BF5" w14:textId="3789F464" w:rsidR="00873CDC" w:rsidRPr="003F333B" w:rsidRDefault="00873CDC" w:rsidP="00873CDC">
      <w:pPr>
        <w:pStyle w:val="ac"/>
        <w:shd w:val="clear" w:color="auto" w:fill="FFFFFF"/>
        <w:ind w:firstLine="709"/>
        <w:contextualSpacing/>
        <w:jc w:val="both"/>
        <w:rPr>
          <w:rStyle w:val="ad"/>
          <w:color w:val="000000"/>
          <w:sz w:val="28"/>
          <w:szCs w:val="28"/>
          <w:lang w:val="en-US"/>
        </w:rPr>
      </w:pPr>
      <w:r w:rsidRPr="003F333B">
        <w:rPr>
          <w:rStyle w:val="ad"/>
          <w:color w:val="000000"/>
          <w:sz w:val="28"/>
          <w:szCs w:val="28"/>
          <w:lang w:val="en-US"/>
        </w:rPr>
        <w:t>The editors of conference</w:t>
      </w:r>
      <w:r w:rsidR="005B6A17">
        <w:rPr>
          <w:rStyle w:val="ad"/>
          <w:color w:val="000000"/>
          <w:sz w:val="28"/>
          <w:szCs w:val="28"/>
          <w:lang w:val="en-US"/>
        </w:rPr>
        <w:t xml:space="preserve"> book</w:t>
      </w:r>
      <w:r w:rsidRPr="003F333B">
        <w:rPr>
          <w:rStyle w:val="ad"/>
          <w:color w:val="000000"/>
          <w:sz w:val="28"/>
          <w:szCs w:val="28"/>
          <w:lang w:val="en-US"/>
        </w:rPr>
        <w:t xml:space="preserve"> materials are:</w:t>
      </w:r>
    </w:p>
    <w:p w14:paraId="6F768E91" w14:textId="68D4EC61" w:rsidR="00873CDC" w:rsidRPr="00873CDC" w:rsidRDefault="00901510"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Pr>
          <w:rStyle w:val="ad"/>
          <w:b w:val="0"/>
          <w:color w:val="000000"/>
          <w:sz w:val="28"/>
          <w:szCs w:val="28"/>
          <w:lang w:val="en-US"/>
        </w:rPr>
        <w:t> </w:t>
      </w:r>
      <w:r w:rsidR="00873CDC" w:rsidRPr="00901510">
        <w:rPr>
          <w:rStyle w:val="ad"/>
          <w:b w:val="0"/>
          <w:i/>
          <w:color w:val="000000"/>
          <w:sz w:val="28"/>
          <w:szCs w:val="28"/>
          <w:lang w:val="en-US"/>
        </w:rPr>
        <w:t>Rudenko Alexander Viktorovich</w:t>
      </w:r>
      <w:r w:rsidR="00873CDC" w:rsidRPr="00873CDC">
        <w:rPr>
          <w:rStyle w:val="ad"/>
          <w:b w:val="0"/>
          <w:color w:val="000000"/>
          <w:sz w:val="28"/>
          <w:szCs w:val="28"/>
          <w:lang w:val="en-US"/>
        </w:rPr>
        <w:t xml:space="preserve">, </w:t>
      </w:r>
      <w:r w:rsidR="003F333B">
        <w:rPr>
          <w:rStyle w:val="ad"/>
          <w:b w:val="0"/>
          <w:color w:val="000000"/>
          <w:sz w:val="28"/>
          <w:szCs w:val="28"/>
          <w:lang w:val="en-US"/>
        </w:rPr>
        <w:t xml:space="preserve">the </w:t>
      </w:r>
      <w:r w:rsidR="00873CDC" w:rsidRPr="00873CDC">
        <w:rPr>
          <w:rStyle w:val="ad"/>
          <w:b w:val="0"/>
          <w:color w:val="000000"/>
          <w:sz w:val="28"/>
          <w:szCs w:val="28"/>
          <w:lang w:val="en-US"/>
        </w:rPr>
        <w:t xml:space="preserve">Head of the Criminalistics and Legal Informatics </w:t>
      </w:r>
      <w:r w:rsidR="003F333B">
        <w:rPr>
          <w:rStyle w:val="ad"/>
          <w:b w:val="0"/>
          <w:color w:val="000000"/>
          <w:sz w:val="28"/>
          <w:szCs w:val="28"/>
          <w:lang w:val="en-US"/>
        </w:rPr>
        <w:t>Department</w:t>
      </w:r>
      <w:r w:rsidR="00BB0592">
        <w:rPr>
          <w:rStyle w:val="ad"/>
          <w:b w:val="0"/>
          <w:color w:val="000000"/>
          <w:sz w:val="28"/>
          <w:szCs w:val="28"/>
          <w:lang w:val="en-US"/>
        </w:rPr>
        <w:t>,</w:t>
      </w:r>
      <w:r w:rsidR="00873CDC" w:rsidRPr="00873CDC">
        <w:rPr>
          <w:rStyle w:val="ad"/>
          <w:b w:val="0"/>
          <w:color w:val="000000"/>
          <w:sz w:val="28"/>
          <w:szCs w:val="28"/>
          <w:lang w:val="en-US"/>
        </w:rPr>
        <w:t xml:space="preserve"> Kuban State University</w:t>
      </w:r>
      <w:r w:rsidR="003F333B">
        <w:rPr>
          <w:rStyle w:val="ad"/>
          <w:b w:val="0"/>
          <w:color w:val="000000"/>
          <w:sz w:val="28"/>
          <w:szCs w:val="28"/>
          <w:lang w:val="en-US"/>
        </w:rPr>
        <w:t>,</w:t>
      </w:r>
      <w:r w:rsidR="003F333B" w:rsidRPr="003F333B">
        <w:rPr>
          <w:rStyle w:val="ad"/>
          <w:b w:val="0"/>
          <w:color w:val="000000"/>
          <w:sz w:val="28"/>
          <w:szCs w:val="28"/>
          <w:lang w:val="en-US"/>
        </w:rPr>
        <w:t xml:space="preserve"> </w:t>
      </w:r>
      <w:r w:rsidR="003F333B" w:rsidRPr="00873CDC">
        <w:rPr>
          <w:rStyle w:val="ad"/>
          <w:b w:val="0"/>
          <w:color w:val="000000"/>
          <w:sz w:val="28"/>
          <w:szCs w:val="28"/>
          <w:lang w:val="en-US"/>
        </w:rPr>
        <w:t>Doctor of Law</w:t>
      </w:r>
      <w:r w:rsidR="003F333B">
        <w:rPr>
          <w:rStyle w:val="ad"/>
          <w:b w:val="0"/>
          <w:color w:val="000000"/>
          <w:sz w:val="28"/>
          <w:szCs w:val="28"/>
          <w:lang w:val="en-US"/>
        </w:rPr>
        <w:t>,</w:t>
      </w:r>
      <w:r w:rsidR="003F333B" w:rsidRPr="00873CDC">
        <w:rPr>
          <w:rStyle w:val="ad"/>
          <w:b w:val="0"/>
          <w:color w:val="000000"/>
          <w:sz w:val="28"/>
          <w:szCs w:val="28"/>
          <w:lang w:val="en-US"/>
        </w:rPr>
        <w:t xml:space="preserve"> Associate Professor,</w:t>
      </w:r>
      <w:r w:rsidR="00873CDC" w:rsidRPr="00873CDC">
        <w:rPr>
          <w:rStyle w:val="ad"/>
          <w:b w:val="0"/>
          <w:color w:val="000000"/>
          <w:sz w:val="28"/>
          <w:szCs w:val="28"/>
          <w:lang w:val="en-US"/>
        </w:rPr>
        <w:t xml:space="preserve"> (Krasnodar, </w:t>
      </w:r>
      <w:r w:rsidR="00791772" w:rsidRPr="005B6FDD">
        <w:rPr>
          <w:rStyle w:val="ad"/>
          <w:b w:val="0"/>
          <w:color w:val="000000"/>
          <w:sz w:val="28"/>
          <w:szCs w:val="28"/>
          <w:lang w:val="en-US"/>
        </w:rPr>
        <w:t>Russian Federation</w:t>
      </w:r>
      <w:r w:rsidR="00873CDC" w:rsidRPr="00873CDC">
        <w:rPr>
          <w:rStyle w:val="ad"/>
          <w:b w:val="0"/>
          <w:color w:val="000000"/>
          <w:sz w:val="28"/>
          <w:szCs w:val="28"/>
          <w:lang w:val="en-US"/>
        </w:rPr>
        <w:t>);</w:t>
      </w:r>
    </w:p>
    <w:p w14:paraId="0609EAED" w14:textId="0178D9E5" w:rsidR="000F751D" w:rsidRDefault="00901510" w:rsidP="00873CDC">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Pr>
          <w:rStyle w:val="ad"/>
          <w:b w:val="0"/>
          <w:color w:val="000000"/>
          <w:sz w:val="28"/>
          <w:szCs w:val="28"/>
          <w:lang w:val="en-US"/>
        </w:rPr>
        <w:t> </w:t>
      </w:r>
      <w:r w:rsidR="00873CDC" w:rsidRPr="00901510">
        <w:rPr>
          <w:rStyle w:val="ad"/>
          <w:b w:val="0"/>
          <w:i/>
          <w:color w:val="000000"/>
          <w:sz w:val="28"/>
          <w:szCs w:val="28"/>
          <w:lang w:val="en-US"/>
        </w:rPr>
        <w:t>Jerzy Kaspzhak</w:t>
      </w:r>
      <w:r w:rsidR="002F103D">
        <w:rPr>
          <w:rStyle w:val="ad"/>
          <w:b w:val="0"/>
          <w:color w:val="000000"/>
          <w:sz w:val="28"/>
          <w:szCs w:val="28"/>
          <w:lang w:val="en-US"/>
        </w:rPr>
        <w:t xml:space="preserve">, </w:t>
      </w:r>
      <w:r w:rsidR="00873CDC" w:rsidRPr="00873CDC">
        <w:rPr>
          <w:rStyle w:val="ad"/>
          <w:b w:val="0"/>
          <w:color w:val="000000"/>
          <w:sz w:val="28"/>
          <w:szCs w:val="28"/>
          <w:lang w:val="en-US"/>
        </w:rPr>
        <w:t>Professor of the Department of Criminal Procedure Law of the University of Warmia and Mazury (Poland, Olsztyn).</w:t>
      </w:r>
    </w:p>
    <w:p w14:paraId="22E7CA75" w14:textId="77777777" w:rsidR="002F103D" w:rsidRDefault="002F103D" w:rsidP="005B6FDD">
      <w:pPr>
        <w:pStyle w:val="ac"/>
        <w:shd w:val="clear" w:color="auto" w:fill="FFFFFF"/>
        <w:ind w:firstLine="709"/>
        <w:contextualSpacing/>
        <w:jc w:val="both"/>
        <w:rPr>
          <w:rStyle w:val="ad"/>
          <w:b w:val="0"/>
          <w:color w:val="000000"/>
          <w:sz w:val="28"/>
          <w:szCs w:val="28"/>
          <w:lang w:val="en-US"/>
        </w:rPr>
      </w:pPr>
    </w:p>
    <w:p w14:paraId="159E6976" w14:textId="781E5C04" w:rsidR="00901510" w:rsidRDefault="00D70D45" w:rsidP="001B1E79">
      <w:pPr>
        <w:pStyle w:val="ac"/>
        <w:shd w:val="clear" w:color="auto" w:fill="FFFFFF"/>
        <w:ind w:firstLine="709"/>
        <w:contextualSpacing/>
        <w:jc w:val="both"/>
        <w:rPr>
          <w:rStyle w:val="ad"/>
          <w:b w:val="0"/>
          <w:color w:val="000000"/>
          <w:sz w:val="28"/>
          <w:szCs w:val="28"/>
          <w:lang w:val="en-US"/>
        </w:rPr>
      </w:pPr>
      <w:r>
        <w:rPr>
          <w:rStyle w:val="ad"/>
          <w:color w:val="000000"/>
          <w:sz w:val="28"/>
          <w:szCs w:val="28"/>
          <w:lang w:val="en-US"/>
        </w:rPr>
        <w:t>C</w:t>
      </w:r>
      <w:r w:rsidR="001B1E79" w:rsidRPr="007C4484">
        <w:rPr>
          <w:rStyle w:val="ad"/>
          <w:color w:val="000000"/>
          <w:sz w:val="28"/>
          <w:szCs w:val="28"/>
          <w:lang w:val="en-US"/>
        </w:rPr>
        <w:t xml:space="preserve">onference </w:t>
      </w:r>
      <w:r w:rsidRPr="007C4484">
        <w:rPr>
          <w:rStyle w:val="ad"/>
          <w:color w:val="000000"/>
          <w:sz w:val="28"/>
          <w:szCs w:val="28"/>
          <w:lang w:val="en-US"/>
        </w:rPr>
        <w:t>participants’</w:t>
      </w:r>
      <w:r w:rsidR="001B1E79" w:rsidRPr="007C4484">
        <w:rPr>
          <w:rStyle w:val="ad"/>
          <w:color w:val="000000"/>
          <w:sz w:val="28"/>
          <w:szCs w:val="28"/>
          <w:lang w:val="en-US"/>
        </w:rPr>
        <w:t xml:space="preserve"> </w:t>
      </w:r>
      <w:r>
        <w:rPr>
          <w:rStyle w:val="ad"/>
          <w:color w:val="000000"/>
          <w:sz w:val="28"/>
          <w:szCs w:val="28"/>
          <w:lang w:val="en-US"/>
        </w:rPr>
        <w:t>r</w:t>
      </w:r>
      <w:r w:rsidRPr="007C4484">
        <w:rPr>
          <w:rStyle w:val="ad"/>
          <w:color w:val="000000"/>
          <w:sz w:val="28"/>
          <w:szCs w:val="28"/>
          <w:lang w:val="en-US"/>
        </w:rPr>
        <w:t xml:space="preserve">egistration </w:t>
      </w:r>
      <w:r w:rsidR="001B1E79" w:rsidRPr="007C4484">
        <w:rPr>
          <w:rStyle w:val="ad"/>
          <w:color w:val="000000"/>
          <w:sz w:val="28"/>
          <w:szCs w:val="28"/>
          <w:lang w:val="en-US"/>
        </w:rPr>
        <w:t>is by</w:t>
      </w:r>
      <w:r w:rsidR="001B1E79" w:rsidRPr="001B1E79">
        <w:rPr>
          <w:rStyle w:val="ad"/>
          <w:b w:val="0"/>
          <w:color w:val="000000"/>
          <w:sz w:val="28"/>
          <w:szCs w:val="28"/>
          <w:lang w:val="en-US"/>
        </w:rPr>
        <w:t>:</w:t>
      </w:r>
    </w:p>
    <w:p w14:paraId="410C01E5" w14:textId="75BF4C4D" w:rsidR="001B1E79" w:rsidRPr="001B1E79" w:rsidRDefault="00901510" w:rsidP="001B1E79">
      <w:pPr>
        <w:pStyle w:val="ac"/>
        <w:shd w:val="clear" w:color="auto" w:fill="FFFFFF"/>
        <w:ind w:firstLine="709"/>
        <w:contextualSpacing/>
        <w:jc w:val="both"/>
        <w:rPr>
          <w:rStyle w:val="ad"/>
          <w:b w:val="0"/>
          <w:color w:val="000000"/>
          <w:sz w:val="28"/>
          <w:szCs w:val="28"/>
          <w:lang w:val="en-US"/>
        </w:rPr>
      </w:pPr>
      <w:r w:rsidRPr="00873CDC">
        <w:rPr>
          <w:rStyle w:val="ad"/>
          <w:b w:val="0"/>
          <w:color w:val="000000"/>
          <w:sz w:val="28"/>
          <w:szCs w:val="28"/>
          <w:lang w:val="en-US"/>
        </w:rPr>
        <w:t>•</w:t>
      </w:r>
      <w:r>
        <w:rPr>
          <w:rStyle w:val="ad"/>
          <w:b w:val="0"/>
          <w:color w:val="000000"/>
          <w:sz w:val="28"/>
          <w:szCs w:val="28"/>
          <w:lang w:val="en-US"/>
        </w:rPr>
        <w:t> </w:t>
      </w:r>
      <w:r w:rsidR="001B1E79" w:rsidRPr="00901510">
        <w:rPr>
          <w:rStyle w:val="ad"/>
          <w:b w:val="0"/>
          <w:i/>
          <w:color w:val="000000"/>
          <w:sz w:val="28"/>
          <w:szCs w:val="28"/>
          <w:lang w:val="en-US"/>
        </w:rPr>
        <w:t>Lozovsky Denis Nikolaevich</w:t>
      </w:r>
      <w:r w:rsidR="001B1E79" w:rsidRPr="001B1E79">
        <w:rPr>
          <w:rStyle w:val="ad"/>
          <w:b w:val="0"/>
          <w:color w:val="000000"/>
          <w:sz w:val="28"/>
          <w:szCs w:val="28"/>
          <w:lang w:val="en-US"/>
        </w:rPr>
        <w:t xml:space="preserve">, </w:t>
      </w:r>
      <w:r w:rsidR="007C4484" w:rsidRPr="00873CDC">
        <w:rPr>
          <w:rStyle w:val="ad"/>
          <w:b w:val="0"/>
          <w:color w:val="000000"/>
          <w:sz w:val="28"/>
          <w:szCs w:val="28"/>
          <w:lang w:val="en-US"/>
        </w:rPr>
        <w:t xml:space="preserve">Professor of the Criminalistics and Legal Informatics </w:t>
      </w:r>
      <w:r w:rsidR="007C4484">
        <w:rPr>
          <w:rStyle w:val="ad"/>
          <w:b w:val="0"/>
          <w:color w:val="000000"/>
          <w:sz w:val="28"/>
          <w:szCs w:val="28"/>
          <w:lang w:val="en-US"/>
        </w:rPr>
        <w:t>Department</w:t>
      </w:r>
      <w:r w:rsidR="00BB0592">
        <w:rPr>
          <w:rStyle w:val="ad"/>
          <w:b w:val="0"/>
          <w:color w:val="000000"/>
          <w:sz w:val="28"/>
          <w:szCs w:val="28"/>
          <w:lang w:val="en-US"/>
        </w:rPr>
        <w:t>,</w:t>
      </w:r>
      <w:r w:rsidR="007C4484" w:rsidRPr="00873CDC">
        <w:rPr>
          <w:rStyle w:val="ad"/>
          <w:b w:val="0"/>
          <w:color w:val="000000"/>
          <w:sz w:val="28"/>
          <w:szCs w:val="28"/>
          <w:lang w:val="en-US"/>
        </w:rPr>
        <w:t xml:space="preserve"> Kuban State University</w:t>
      </w:r>
      <w:r w:rsidR="007C4484">
        <w:rPr>
          <w:rStyle w:val="ad"/>
          <w:b w:val="0"/>
          <w:color w:val="000000"/>
          <w:sz w:val="28"/>
          <w:szCs w:val="28"/>
          <w:lang w:val="en-US"/>
        </w:rPr>
        <w:t>,</w:t>
      </w:r>
      <w:r w:rsidR="007C4484" w:rsidRPr="003F333B">
        <w:rPr>
          <w:rStyle w:val="ad"/>
          <w:b w:val="0"/>
          <w:color w:val="000000"/>
          <w:sz w:val="28"/>
          <w:szCs w:val="28"/>
          <w:lang w:val="en-US"/>
        </w:rPr>
        <w:t xml:space="preserve"> </w:t>
      </w:r>
      <w:r w:rsidR="007C4484" w:rsidRPr="00873CDC">
        <w:rPr>
          <w:rStyle w:val="ad"/>
          <w:b w:val="0"/>
          <w:color w:val="000000"/>
          <w:sz w:val="28"/>
          <w:szCs w:val="28"/>
          <w:lang w:val="en-US"/>
        </w:rPr>
        <w:t>Doctor of Law</w:t>
      </w:r>
      <w:r w:rsidR="007C4484">
        <w:rPr>
          <w:rStyle w:val="ad"/>
          <w:b w:val="0"/>
          <w:color w:val="000000"/>
          <w:sz w:val="28"/>
          <w:szCs w:val="28"/>
          <w:lang w:val="en-US"/>
        </w:rPr>
        <w:t>,</w:t>
      </w:r>
      <w:r w:rsidR="007C4484" w:rsidRPr="00873CDC">
        <w:rPr>
          <w:rStyle w:val="ad"/>
          <w:b w:val="0"/>
          <w:color w:val="000000"/>
          <w:sz w:val="28"/>
          <w:szCs w:val="28"/>
          <w:lang w:val="en-US"/>
        </w:rPr>
        <w:t xml:space="preserve"> Associate Professor</w:t>
      </w:r>
      <w:r w:rsidR="001B1E79" w:rsidRPr="001B1E79">
        <w:rPr>
          <w:rStyle w:val="ad"/>
          <w:b w:val="0"/>
          <w:color w:val="000000"/>
          <w:sz w:val="28"/>
          <w:szCs w:val="28"/>
          <w:lang w:val="en-US"/>
        </w:rPr>
        <w:t>.</w:t>
      </w:r>
    </w:p>
    <w:p w14:paraId="445BB317" w14:textId="77777777" w:rsidR="007C4484" w:rsidRDefault="007C4484" w:rsidP="001B1E79">
      <w:pPr>
        <w:pStyle w:val="ac"/>
        <w:shd w:val="clear" w:color="auto" w:fill="FFFFFF"/>
        <w:ind w:firstLine="709"/>
        <w:contextualSpacing/>
        <w:jc w:val="both"/>
        <w:rPr>
          <w:rStyle w:val="ad"/>
          <w:b w:val="0"/>
          <w:color w:val="000000"/>
          <w:sz w:val="28"/>
          <w:szCs w:val="28"/>
          <w:lang w:val="en-US"/>
        </w:rPr>
      </w:pPr>
    </w:p>
    <w:p w14:paraId="04B1972B" w14:textId="1FB34523" w:rsidR="001B1E79" w:rsidRPr="007C4484" w:rsidRDefault="000A498E" w:rsidP="001B1E79">
      <w:pPr>
        <w:pStyle w:val="ac"/>
        <w:shd w:val="clear" w:color="auto" w:fill="FFFFFF"/>
        <w:ind w:firstLine="709"/>
        <w:contextualSpacing/>
        <w:jc w:val="both"/>
        <w:rPr>
          <w:rStyle w:val="ad"/>
          <w:color w:val="000000"/>
          <w:sz w:val="28"/>
          <w:szCs w:val="28"/>
          <w:lang w:val="en-US"/>
        </w:rPr>
      </w:pPr>
      <w:r>
        <w:rPr>
          <w:rStyle w:val="ad"/>
          <w:color w:val="000000"/>
          <w:sz w:val="28"/>
          <w:szCs w:val="28"/>
          <w:lang w:val="en-US"/>
        </w:rPr>
        <w:t>Call for papers</w:t>
      </w:r>
    </w:p>
    <w:p w14:paraId="30F4CF33" w14:textId="2C8B8D90" w:rsidR="002F103D" w:rsidRDefault="001B1E79" w:rsidP="001B1E79">
      <w:pPr>
        <w:pStyle w:val="ac"/>
        <w:shd w:val="clear" w:color="auto" w:fill="FFFFFF"/>
        <w:ind w:firstLine="709"/>
        <w:contextualSpacing/>
        <w:jc w:val="both"/>
        <w:rPr>
          <w:rStyle w:val="ad"/>
          <w:b w:val="0"/>
          <w:color w:val="000000"/>
          <w:sz w:val="28"/>
          <w:szCs w:val="28"/>
          <w:lang w:val="en-US"/>
        </w:rPr>
      </w:pPr>
      <w:r w:rsidRPr="001B1E79">
        <w:rPr>
          <w:rStyle w:val="ad"/>
          <w:b w:val="0"/>
          <w:color w:val="000000"/>
          <w:sz w:val="28"/>
          <w:szCs w:val="28"/>
          <w:lang w:val="en-US"/>
        </w:rPr>
        <w:t>The materials of the scientific-practical conference be published in the form of a scientific articles</w:t>
      </w:r>
      <w:r w:rsidR="005B6A17">
        <w:rPr>
          <w:rStyle w:val="ad"/>
          <w:b w:val="0"/>
          <w:color w:val="000000"/>
          <w:sz w:val="28"/>
          <w:szCs w:val="28"/>
          <w:lang w:val="en-US"/>
        </w:rPr>
        <w:t xml:space="preserve"> book</w:t>
      </w:r>
      <w:r w:rsidRPr="001B1E79">
        <w:rPr>
          <w:rStyle w:val="ad"/>
          <w:b w:val="0"/>
          <w:color w:val="000000"/>
          <w:sz w:val="28"/>
          <w:szCs w:val="28"/>
          <w:lang w:val="en-US"/>
        </w:rPr>
        <w:t xml:space="preserve"> and indexed in the leading scientometric database "Web of Science". Materials for publication in </w:t>
      </w:r>
      <w:r w:rsidR="005B6A17">
        <w:rPr>
          <w:rStyle w:val="ad"/>
          <w:b w:val="0"/>
          <w:color w:val="000000"/>
          <w:sz w:val="28"/>
          <w:szCs w:val="28"/>
          <w:lang w:val="en-US"/>
        </w:rPr>
        <w:t>conference book</w:t>
      </w:r>
      <w:r w:rsidRPr="001B1E79">
        <w:rPr>
          <w:rStyle w:val="ad"/>
          <w:b w:val="0"/>
          <w:color w:val="000000"/>
          <w:sz w:val="28"/>
          <w:szCs w:val="28"/>
          <w:lang w:val="en-US"/>
        </w:rPr>
        <w:t xml:space="preserve"> </w:t>
      </w:r>
      <w:r w:rsidR="005B6A17">
        <w:rPr>
          <w:rStyle w:val="ad"/>
          <w:b w:val="0"/>
          <w:color w:val="000000"/>
          <w:sz w:val="28"/>
          <w:szCs w:val="28"/>
          <w:lang w:val="en-US"/>
        </w:rPr>
        <w:t xml:space="preserve">materials </w:t>
      </w:r>
      <w:r w:rsidRPr="001B1E79">
        <w:rPr>
          <w:rStyle w:val="ad"/>
          <w:b w:val="0"/>
          <w:color w:val="000000"/>
          <w:sz w:val="28"/>
          <w:szCs w:val="28"/>
          <w:lang w:val="en-US"/>
        </w:rPr>
        <w:t xml:space="preserve">are accepted </w:t>
      </w:r>
      <w:r w:rsidRPr="000A498E">
        <w:rPr>
          <w:rStyle w:val="ad"/>
          <w:i/>
          <w:color w:val="000000"/>
          <w:sz w:val="28"/>
          <w:szCs w:val="28"/>
          <w:lang w:val="en-US"/>
        </w:rPr>
        <w:t>until December 17, 2021</w:t>
      </w:r>
      <w:r w:rsidRPr="001B1E79">
        <w:rPr>
          <w:rStyle w:val="ad"/>
          <w:b w:val="0"/>
          <w:color w:val="000000"/>
          <w:sz w:val="28"/>
          <w:szCs w:val="28"/>
          <w:lang w:val="en-US"/>
        </w:rPr>
        <w:t xml:space="preserve"> by email</w:t>
      </w:r>
      <w:r w:rsidR="000A498E">
        <w:rPr>
          <w:rStyle w:val="ad"/>
          <w:b w:val="0"/>
          <w:color w:val="000000"/>
          <w:sz w:val="28"/>
          <w:szCs w:val="28"/>
          <w:lang w:val="en-US"/>
        </w:rPr>
        <w:t>:</w:t>
      </w:r>
      <w:r w:rsidRPr="001B1E79">
        <w:rPr>
          <w:rStyle w:val="ad"/>
          <w:b w:val="0"/>
          <w:color w:val="000000"/>
          <w:sz w:val="28"/>
          <w:szCs w:val="28"/>
          <w:lang w:val="en-US"/>
        </w:rPr>
        <w:t xml:space="preserve"> welcome@nicstatus.com</w:t>
      </w:r>
    </w:p>
    <w:p w14:paraId="17A99316" w14:textId="77777777" w:rsidR="002F103D" w:rsidRDefault="002F103D" w:rsidP="005B6FDD">
      <w:pPr>
        <w:pStyle w:val="ac"/>
        <w:shd w:val="clear" w:color="auto" w:fill="FFFFFF"/>
        <w:ind w:firstLine="709"/>
        <w:contextualSpacing/>
        <w:jc w:val="both"/>
        <w:rPr>
          <w:rStyle w:val="ad"/>
          <w:b w:val="0"/>
          <w:color w:val="000000"/>
          <w:sz w:val="28"/>
          <w:szCs w:val="28"/>
          <w:lang w:val="en-US"/>
        </w:rPr>
      </w:pPr>
    </w:p>
    <w:p w14:paraId="5336025D" w14:textId="3ABD9FD5" w:rsidR="00BA4EF0" w:rsidRPr="001B1E79" w:rsidRDefault="00BA4EF0" w:rsidP="005B6FDD">
      <w:pPr>
        <w:pStyle w:val="ac"/>
        <w:shd w:val="clear" w:color="auto" w:fill="FFFFFF"/>
        <w:ind w:firstLine="709"/>
        <w:contextualSpacing/>
        <w:jc w:val="both"/>
        <w:rPr>
          <w:color w:val="000000"/>
          <w:sz w:val="28"/>
          <w:szCs w:val="28"/>
          <w:lang w:val="en-US"/>
        </w:rPr>
      </w:pPr>
      <w:r w:rsidRPr="001B1E79">
        <w:rPr>
          <w:rStyle w:val="ad"/>
          <w:color w:val="000000"/>
          <w:sz w:val="28"/>
          <w:szCs w:val="28"/>
          <w:lang w:val="en-US"/>
        </w:rPr>
        <w:t>Publication ethics and publication rules</w:t>
      </w:r>
    </w:p>
    <w:p w14:paraId="23158617" w14:textId="2644C020"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The article must be an original, previously unpublished work executed in the English language. It must not have been previously published or considered for publication in other conference proceedings or a journal. It is assumed that the authors whose names are given in the paper have contributed sufficiently to the scholarly work and therefore share collective responsibility for the results.</w:t>
      </w:r>
    </w:p>
    <w:p w14:paraId="402B5ABD"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All papers undergo a double-blind peer review. First, every article is reviewed by the conference editors who may reject it if it is not relevant for the conference subject area and does not meet the conference requirements, or if it is of low quality. At the second stage of reviewing, the paper is sent to an independent reviewer. The reviewers are asked to evaluate the paper, and they may recommend:</w:t>
      </w:r>
    </w:p>
    <w:p w14:paraId="5A44E83D"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1. to accept the article as it is,</w:t>
      </w:r>
    </w:p>
    <w:p w14:paraId="208E555D"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2. to accept the article with minor corrections,</w:t>
      </w:r>
    </w:p>
    <w:p w14:paraId="0F6D852A"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3. to accept the article with major corrections,</w:t>
      </w:r>
    </w:p>
    <w:p w14:paraId="779A4E75"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4. to accept the article only after being corrected by the author and its secondary review,</w:t>
      </w:r>
    </w:p>
    <w:p w14:paraId="75C0D32A"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5. to reject the article.</w:t>
      </w:r>
    </w:p>
    <w:p w14:paraId="0A6136C6"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Reviewing includes recommendations and comments that are subsequently sent to the author(s). The editors should not revert the decision on publication unless some serious problems are revealed.</w:t>
      </w:r>
    </w:p>
    <w:p w14:paraId="7A562A3C"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The editors and reviewers should evaluate the papers on the basis of their intellectual content regardless of the authors’ race, gender, sexual orientation, religious beliefs, ethnicity, citizenship or political beliefs. The editors’ decision to accept or reject an article for publication must be based only on its importance, originality and clarity as well as the relevance of the research to the purpose of the conference.</w:t>
      </w:r>
    </w:p>
    <w:p w14:paraId="346A48B7"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All papers are to be sent to e-mail: </w:t>
      </w:r>
      <w:hyperlink r:id="rId8" w:history="1">
        <w:r w:rsidRPr="00BA4EF0">
          <w:rPr>
            <w:rStyle w:val="a7"/>
            <w:sz w:val="28"/>
            <w:szCs w:val="28"/>
            <w:lang w:val="en-US"/>
          </w:rPr>
          <w:t>welcome@nicstatus.com</w:t>
        </w:r>
      </w:hyperlink>
      <w:r w:rsidRPr="00BA4EF0">
        <w:rPr>
          <w:color w:val="000000"/>
          <w:sz w:val="28"/>
          <w:szCs w:val="28"/>
          <w:lang w:val="en-US"/>
        </w:rPr>
        <w:t>. The paper is deemed to have been successfully submitted if the author receives a confirmation email.</w:t>
      </w:r>
    </w:p>
    <w:p w14:paraId="6C7455F7" w14:textId="77777777" w:rsidR="00BA4EF0" w:rsidRPr="00BA4EF0" w:rsidRDefault="00BA4EF0" w:rsidP="00BA4EF0">
      <w:pPr>
        <w:pStyle w:val="ac"/>
        <w:shd w:val="clear" w:color="auto" w:fill="FFFFFF"/>
        <w:ind w:firstLine="709"/>
        <w:contextualSpacing/>
        <w:jc w:val="both"/>
        <w:rPr>
          <w:color w:val="000000"/>
          <w:sz w:val="28"/>
          <w:szCs w:val="28"/>
          <w:lang w:val="en-US"/>
        </w:rPr>
      </w:pPr>
      <w:r w:rsidRPr="00BA4EF0">
        <w:rPr>
          <w:color w:val="000000"/>
          <w:sz w:val="28"/>
          <w:szCs w:val="28"/>
          <w:lang w:val="en-US"/>
        </w:rPr>
        <w:t> </w:t>
      </w:r>
    </w:p>
    <w:p w14:paraId="5C7B46DD" w14:textId="06406D94" w:rsidR="00BA4EF0" w:rsidRPr="00560AD9" w:rsidRDefault="00BA4EF0" w:rsidP="00560AD9">
      <w:pPr>
        <w:pStyle w:val="ac"/>
        <w:shd w:val="clear" w:color="auto" w:fill="FFFFFF"/>
        <w:ind w:firstLine="709"/>
        <w:contextualSpacing/>
        <w:jc w:val="both"/>
        <w:rPr>
          <w:color w:val="000000"/>
          <w:sz w:val="28"/>
          <w:szCs w:val="28"/>
          <w:lang w:val="en-US"/>
        </w:rPr>
      </w:pPr>
      <w:r w:rsidRPr="00BA4EF0">
        <w:rPr>
          <w:color w:val="000000"/>
          <w:sz w:val="28"/>
          <w:szCs w:val="28"/>
          <w:lang w:val="en-US"/>
        </w:rPr>
        <w:t>The cost of publication of a paper in the proceedings, as based on the conference participation results, is 25,000 rubles per one article.</w:t>
      </w:r>
      <w:r w:rsidRPr="00560AD9">
        <w:rPr>
          <w:color w:val="000000"/>
          <w:sz w:val="28"/>
          <w:szCs w:val="28"/>
          <w:lang w:val="en-US"/>
        </w:rPr>
        <w:t> </w:t>
      </w:r>
    </w:p>
    <w:p w14:paraId="005A812D" w14:textId="77777777" w:rsidR="00BA4EF0" w:rsidRPr="00BA4EF0" w:rsidRDefault="00BA4EF0" w:rsidP="00BA4EF0">
      <w:pPr>
        <w:pStyle w:val="ac"/>
        <w:shd w:val="clear" w:color="auto" w:fill="FFFFFF"/>
        <w:ind w:firstLine="709"/>
        <w:contextualSpacing/>
        <w:jc w:val="both"/>
        <w:rPr>
          <w:color w:val="000000"/>
          <w:sz w:val="28"/>
          <w:szCs w:val="28"/>
        </w:rPr>
      </w:pPr>
      <w:r w:rsidRPr="00BA4EF0">
        <w:rPr>
          <w:rStyle w:val="ad"/>
          <w:color w:val="000000"/>
          <w:sz w:val="28"/>
          <w:szCs w:val="28"/>
        </w:rPr>
        <w:t>Requirements for paper materials</w:t>
      </w:r>
    </w:p>
    <w:p w14:paraId="2D5FAE88"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The maximum number of authors per one paper is five.</w:t>
      </w:r>
    </w:p>
    <w:p w14:paraId="4AB761CF"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Every participant may submit a maximum of two papers (one paper as a principal author and one paper as a co-author).</w:t>
      </w:r>
    </w:p>
    <w:p w14:paraId="78302A32"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The maximum length of an article is 18,000 characters with spaces, including references; the minimum length is 12,000 characters with spaces.</w:t>
      </w:r>
    </w:p>
    <w:p w14:paraId="6ACFC4DC"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Only the papers executed in English or in Russian are accepted for consideration.</w:t>
      </w:r>
    </w:p>
    <w:p w14:paraId="3FC02023"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Article format: doc or docx only.</w:t>
      </w:r>
    </w:p>
    <w:p w14:paraId="489DAE10"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The submitted paper must strictly match the Conference subject area and reflect the results of theoretical and experimental research. Only original versions of scientific articles are accepted for consideration.</w:t>
      </w:r>
    </w:p>
    <w:p w14:paraId="642B835D"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Graphic charts must be translated into English (if the paper is submitted in English) or presented in an editable format (if the paper is submitted in Russian).</w:t>
      </w:r>
    </w:p>
    <w:p w14:paraId="745B61AC"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The paper must have the following sections: “Introduction”, “Methodology”, “Results”, “Discussion”, “Conclusion”, “References”. The information on financial support is given in the Acknowledgements section after the Conclusion.</w:t>
      </w:r>
    </w:p>
    <w:p w14:paraId="70BEE9FC" w14:textId="77777777" w:rsidR="00BA4EF0" w:rsidRPr="00BA4EF0" w:rsidRDefault="00BA4EF0" w:rsidP="00560AD9">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If original statistical data were used in the research the authors need to provide the replication data (questionnaires (checklists), research protocols, collected and unprocessed statistical data in any form) which will be published with the article. This step is an important element of preventing data falsification and provides an additional opportunity to verify the analysis made by the authors.</w:t>
      </w:r>
    </w:p>
    <w:p w14:paraId="672354F7" w14:textId="77777777" w:rsidR="00BA4EF0" w:rsidRPr="00BA4EF0" w:rsidRDefault="00BA4EF0" w:rsidP="00F85BC8">
      <w:pPr>
        <w:numPr>
          <w:ilvl w:val="0"/>
          <w:numId w:val="9"/>
        </w:numPr>
        <w:shd w:val="clear" w:color="auto" w:fill="FFFFFF"/>
        <w:tabs>
          <w:tab w:val="left" w:pos="851"/>
          <w:tab w:val="left" w:pos="993"/>
          <w:tab w:val="left" w:pos="1134"/>
        </w:tabs>
        <w:suppressAutoHyphens w:val="0"/>
        <w:spacing w:before="100" w:beforeAutospacing="1" w:after="100" w:afterAutospacing="1"/>
        <w:ind w:left="0" w:firstLine="709"/>
        <w:contextualSpacing/>
        <w:jc w:val="both"/>
        <w:rPr>
          <w:rFonts w:ascii="Times New Roman" w:hAnsi="Times New Roman" w:cs="Times New Roman"/>
          <w:color w:val="000000"/>
          <w:sz w:val="28"/>
          <w:szCs w:val="28"/>
        </w:rPr>
      </w:pPr>
      <w:r w:rsidRPr="00BA4EF0">
        <w:rPr>
          <w:rFonts w:ascii="Times New Roman" w:hAnsi="Times New Roman" w:cs="Times New Roman"/>
          <w:color w:val="000000"/>
          <w:sz w:val="28"/>
          <w:szCs w:val="28"/>
        </w:rPr>
        <w:t>In-text references to the used literature and the reference list itself are executed exclusively according to the APA standard (See Requirements for the materials at the website).</w:t>
      </w:r>
    </w:p>
    <w:p w14:paraId="043EE004" w14:textId="77777777" w:rsidR="00560AD9" w:rsidRPr="00560AD9" w:rsidRDefault="00BA4EF0" w:rsidP="00F85BC8">
      <w:pPr>
        <w:numPr>
          <w:ilvl w:val="0"/>
          <w:numId w:val="9"/>
        </w:numPr>
        <w:shd w:val="clear" w:color="auto" w:fill="FFFFFF"/>
        <w:tabs>
          <w:tab w:val="left" w:pos="851"/>
          <w:tab w:val="left" w:pos="993"/>
        </w:tabs>
        <w:suppressAutoHyphens w:val="0"/>
        <w:spacing w:before="100" w:beforeAutospacing="1" w:after="100" w:afterAutospacing="1"/>
        <w:ind w:left="0" w:firstLine="709"/>
        <w:contextualSpacing/>
        <w:jc w:val="both"/>
        <w:rPr>
          <w:rFonts w:ascii="Times New Roman" w:hAnsi="Times New Roman" w:cs="Times New Roman"/>
          <w:bCs/>
          <w:sz w:val="28"/>
          <w:szCs w:val="28"/>
        </w:rPr>
      </w:pPr>
      <w:r w:rsidRPr="00560AD9">
        <w:rPr>
          <w:rFonts w:ascii="Times New Roman" w:hAnsi="Times New Roman" w:cs="Times New Roman"/>
          <w:color w:val="000000"/>
          <w:sz w:val="28"/>
          <w:szCs w:val="28"/>
        </w:rPr>
        <w:t>We strongly recommend the authors to use high-quality foreign scientific literature published in reliable scientific journals (indexed in the “Scopus”, “Web of Science” databases). We insistently ask to minimise the use of “unrepresentative” sources – Internet resources not containing scientific information, manuals and tutorials. The sources where the author of the submitted article is the author/co-author may not exceed 10% of the reference list.</w:t>
      </w:r>
    </w:p>
    <w:p w14:paraId="4A63F41C" w14:textId="77777777" w:rsidR="00560AD9" w:rsidRDefault="00560AD9" w:rsidP="00560AD9">
      <w:pPr>
        <w:shd w:val="clear" w:color="auto" w:fill="FFFFFF"/>
        <w:tabs>
          <w:tab w:val="left" w:pos="851"/>
          <w:tab w:val="left" w:pos="993"/>
        </w:tabs>
        <w:suppressAutoHyphens w:val="0"/>
        <w:spacing w:before="100" w:beforeAutospacing="1" w:after="100" w:afterAutospacing="1"/>
        <w:ind w:left="709"/>
        <w:contextualSpacing/>
        <w:jc w:val="both"/>
        <w:rPr>
          <w:rFonts w:ascii="Times New Roman" w:hAnsi="Times New Roman" w:cs="Times New Roman"/>
          <w:color w:val="000000"/>
          <w:sz w:val="28"/>
          <w:szCs w:val="28"/>
        </w:rPr>
      </w:pPr>
    </w:p>
    <w:p w14:paraId="6764F8DE" w14:textId="7B24B5EB" w:rsidR="00F05EBE" w:rsidRPr="00560AD9" w:rsidRDefault="00F05EBE" w:rsidP="00560AD9">
      <w:pPr>
        <w:shd w:val="clear" w:color="auto" w:fill="FFFFFF"/>
        <w:suppressAutoHyphens w:val="0"/>
        <w:spacing w:before="100" w:beforeAutospacing="1" w:after="100" w:afterAutospacing="1"/>
        <w:ind w:left="709"/>
        <w:contextualSpacing/>
        <w:jc w:val="center"/>
        <w:rPr>
          <w:rFonts w:ascii="Times New Roman" w:hAnsi="Times New Roman" w:cs="Times New Roman"/>
          <w:b/>
          <w:bCs/>
          <w:sz w:val="28"/>
          <w:szCs w:val="28"/>
        </w:rPr>
      </w:pPr>
      <w:r w:rsidRPr="00560AD9">
        <w:rPr>
          <w:rFonts w:ascii="Times New Roman" w:hAnsi="Times New Roman" w:cs="Times New Roman"/>
          <w:b/>
          <w:sz w:val="28"/>
          <w:szCs w:val="28"/>
        </w:rPr>
        <w:t>Web of Conferences – 170 x 250 mm paper size, one column format</w:t>
      </w:r>
    </w:p>
    <w:p w14:paraId="27AC4F5E" w14:textId="77777777" w:rsidR="00524C4B" w:rsidRPr="00BA4EF0" w:rsidRDefault="00F05EBE" w:rsidP="00BA4EF0">
      <w:pPr>
        <w:pStyle w:val="AuthorLastName"/>
        <w:ind w:firstLine="709"/>
        <w:contextualSpacing/>
        <w:jc w:val="both"/>
        <w:rPr>
          <w:iCs/>
          <w:sz w:val="28"/>
          <w:szCs w:val="28"/>
        </w:rPr>
      </w:pPr>
      <w:r w:rsidRPr="00BA4EF0">
        <w:rPr>
          <w:rStyle w:val="AuthorFirstnameCar"/>
          <w:sz w:val="28"/>
          <w:szCs w:val="28"/>
        </w:rPr>
        <w:t>Isaline</w:t>
      </w:r>
      <w:r w:rsidRPr="00BA4EF0">
        <w:rPr>
          <w:sz w:val="28"/>
          <w:szCs w:val="28"/>
        </w:rPr>
        <w:t xml:space="preserve"> Boulven</w:t>
      </w:r>
      <w:r w:rsidRPr="00BA4EF0">
        <w:rPr>
          <w:sz w:val="28"/>
          <w:szCs w:val="28"/>
          <w:vertAlign w:val="superscript"/>
        </w:rPr>
        <w:t>1</w:t>
      </w:r>
      <w:r w:rsidRPr="00BA4EF0">
        <w:rPr>
          <w:rStyle w:val="a5"/>
          <w:bCs w:val="0"/>
          <w:sz w:val="28"/>
          <w:szCs w:val="28"/>
        </w:rPr>
        <w:footnoteReference w:id="1"/>
      </w:r>
      <w:r w:rsidRPr="00BA4EF0">
        <w:rPr>
          <w:rStyle w:val="Appelnotedebasdep1"/>
          <w:sz w:val="28"/>
          <w:szCs w:val="28"/>
        </w:rPr>
        <w:t xml:space="preserve">, </w:t>
      </w:r>
      <w:r w:rsidRPr="00BA4EF0">
        <w:rPr>
          <w:rStyle w:val="AuthorFirstnameCar"/>
          <w:sz w:val="28"/>
          <w:szCs w:val="28"/>
        </w:rPr>
        <w:t>Isabelle</w:t>
      </w:r>
      <w:r w:rsidRPr="00BA4EF0">
        <w:rPr>
          <w:sz w:val="28"/>
          <w:szCs w:val="28"/>
        </w:rPr>
        <w:t xml:space="preserve"> Houlbert</w:t>
      </w:r>
      <w:r w:rsidRPr="00BA4EF0">
        <w:rPr>
          <w:sz w:val="28"/>
          <w:szCs w:val="28"/>
          <w:vertAlign w:val="superscript"/>
        </w:rPr>
        <w:t>2</w:t>
      </w:r>
      <w:r w:rsidRPr="00BA4EF0">
        <w:rPr>
          <w:sz w:val="28"/>
          <w:szCs w:val="28"/>
        </w:rPr>
        <w:t xml:space="preserve">, and </w:t>
      </w:r>
      <w:r w:rsidRPr="00BA4EF0">
        <w:rPr>
          <w:rStyle w:val="AuthorFirstnameCar"/>
          <w:sz w:val="28"/>
          <w:szCs w:val="28"/>
        </w:rPr>
        <w:t>Agnès</w:t>
      </w:r>
      <w:r w:rsidRPr="00BA4EF0">
        <w:rPr>
          <w:sz w:val="28"/>
          <w:szCs w:val="28"/>
        </w:rPr>
        <w:t xml:space="preserve"> Henri</w:t>
      </w:r>
      <w:r w:rsidRPr="00BA4EF0">
        <w:rPr>
          <w:sz w:val="28"/>
          <w:szCs w:val="28"/>
          <w:vertAlign w:val="superscript"/>
        </w:rPr>
        <w:t>1</w:t>
      </w:r>
    </w:p>
    <w:p w14:paraId="186D8026" w14:textId="77777777" w:rsidR="00F05EBE" w:rsidRPr="00BA4EF0" w:rsidRDefault="00F05EBE" w:rsidP="00BA4EF0">
      <w:pPr>
        <w:pStyle w:val="Affiliation"/>
        <w:ind w:left="0" w:firstLine="709"/>
        <w:jc w:val="both"/>
        <w:rPr>
          <w:sz w:val="28"/>
          <w:szCs w:val="28"/>
        </w:rPr>
      </w:pPr>
      <w:r w:rsidRPr="00BA4EF0">
        <w:rPr>
          <w:sz w:val="28"/>
          <w:szCs w:val="28"/>
          <w:vertAlign w:val="superscript"/>
        </w:rPr>
        <w:t>1</w:t>
      </w:r>
      <w:r w:rsidRPr="00BA4EF0">
        <w:rPr>
          <w:sz w:val="28"/>
          <w:szCs w:val="28"/>
        </w:rPr>
        <w:t>EDP Sciences, Editorial Department, 91944 Les Ulis Cedex A, France</w:t>
      </w:r>
    </w:p>
    <w:p w14:paraId="3BD9F1B8" w14:textId="77777777" w:rsidR="00F05EBE" w:rsidRPr="00BA4EF0" w:rsidRDefault="00F05EBE" w:rsidP="00BA4EF0">
      <w:pPr>
        <w:pStyle w:val="Affiliation"/>
        <w:ind w:left="0" w:firstLine="709"/>
        <w:jc w:val="both"/>
        <w:rPr>
          <w:sz w:val="28"/>
          <w:szCs w:val="28"/>
        </w:rPr>
      </w:pPr>
      <w:r w:rsidRPr="00BA4EF0">
        <w:rPr>
          <w:sz w:val="28"/>
          <w:szCs w:val="28"/>
          <w:vertAlign w:val="superscript"/>
        </w:rPr>
        <w:t>2</w:t>
      </w:r>
      <w:r w:rsidRPr="00BA4EF0">
        <w:rPr>
          <w:sz w:val="28"/>
          <w:szCs w:val="28"/>
        </w:rPr>
        <w:t>EDP Sciences, Production Department, 91944 Les Ulis Cedex A, France</w:t>
      </w:r>
    </w:p>
    <w:p w14:paraId="331AF75C" w14:textId="77777777" w:rsidR="00937B86" w:rsidRPr="00BA4EF0" w:rsidRDefault="00DB3B4E" w:rsidP="00560AD9">
      <w:pPr>
        <w:pStyle w:val="Abstractbody"/>
        <w:ind w:left="0" w:right="0" w:firstLine="709"/>
        <w:contextualSpacing/>
        <w:rPr>
          <w:sz w:val="28"/>
          <w:szCs w:val="28"/>
        </w:rPr>
      </w:pPr>
      <w:r w:rsidRPr="00BA4EF0">
        <w:rPr>
          <w:rStyle w:val="AbstractAbstractword"/>
          <w:rFonts w:ascii="Times New Roman" w:hAnsi="Times New Roman" w:cs="Times New Roman"/>
          <w:sz w:val="28"/>
          <w:szCs w:val="28"/>
        </w:rPr>
        <w:t>Abstract.</w:t>
      </w:r>
      <w:r w:rsidRPr="00BA4EF0">
        <w:rPr>
          <w:sz w:val="28"/>
          <w:szCs w:val="28"/>
        </w:rPr>
        <w:t xml:space="preserve"> You should leave 8 mm of space above the abstract and 10 mm after the abstract. The heading Ab</w:t>
      </w:r>
      <w:r w:rsidR="0060390D" w:rsidRPr="00BA4EF0">
        <w:rPr>
          <w:sz w:val="28"/>
          <w:szCs w:val="28"/>
        </w:rPr>
        <w:t xml:space="preserve">stract should be typed in bold </w:t>
      </w:r>
      <w:r w:rsidR="002B5EE3" w:rsidRPr="00BA4EF0">
        <w:rPr>
          <w:sz w:val="28"/>
          <w:szCs w:val="28"/>
        </w:rPr>
        <w:t>9</w:t>
      </w:r>
      <w:r w:rsidRPr="00BA4EF0">
        <w:rPr>
          <w:sz w:val="28"/>
          <w:szCs w:val="28"/>
        </w:rPr>
        <w:t xml:space="preserve">-point </w:t>
      </w:r>
      <w:r w:rsidR="002B5EE3" w:rsidRPr="00BA4EF0">
        <w:rPr>
          <w:sz w:val="28"/>
          <w:szCs w:val="28"/>
        </w:rPr>
        <w:t>Arial</w:t>
      </w:r>
      <w:r w:rsidRPr="00BA4EF0">
        <w:rPr>
          <w:sz w:val="28"/>
          <w:szCs w:val="28"/>
        </w:rPr>
        <w:t xml:space="preserve">. The body of the abstract should be typed in normal </w:t>
      </w:r>
      <w:r w:rsidR="002B5EE3" w:rsidRPr="00BA4EF0">
        <w:rPr>
          <w:sz w:val="28"/>
          <w:szCs w:val="28"/>
        </w:rPr>
        <w:t>9</w:t>
      </w:r>
      <w:r w:rsidRPr="00BA4EF0">
        <w:rPr>
          <w:sz w:val="28"/>
          <w:szCs w:val="28"/>
        </w:rPr>
        <w:t>-point Times in a single paragraph, immediately following the heading</w:t>
      </w:r>
      <w:r w:rsidR="001831C7" w:rsidRPr="00BA4EF0">
        <w:rPr>
          <w:sz w:val="28"/>
          <w:szCs w:val="28"/>
        </w:rPr>
        <w:t>. The text should be set to 1</w:t>
      </w:r>
      <w:r w:rsidRPr="00BA4EF0">
        <w:rPr>
          <w:sz w:val="28"/>
          <w:szCs w:val="28"/>
        </w:rPr>
        <w:t xml:space="preserve"> line spacing. The abstract should be cent</w:t>
      </w:r>
      <w:r w:rsidR="001831C7" w:rsidRPr="00BA4EF0">
        <w:rPr>
          <w:sz w:val="28"/>
          <w:szCs w:val="28"/>
        </w:rPr>
        <w:t>red across the page, indented 17</w:t>
      </w:r>
      <w:r w:rsidRPr="00BA4EF0">
        <w:rPr>
          <w:sz w:val="28"/>
          <w:szCs w:val="28"/>
        </w:rPr>
        <w:t xml:space="preserve"> mm from the left and right page margins and justified. It should not normally exceed 200 words. </w:t>
      </w:r>
    </w:p>
    <w:p w14:paraId="2C906442" w14:textId="77777777" w:rsidR="00EA0063" w:rsidRPr="00BA4EF0" w:rsidRDefault="005C62E6" w:rsidP="00BA4EF0">
      <w:pPr>
        <w:pStyle w:val="Section"/>
        <w:ind w:firstLine="709"/>
        <w:contextualSpacing/>
        <w:rPr>
          <w:rFonts w:ascii="Times New Roman" w:hAnsi="Times New Roman" w:cs="Times New Roman"/>
          <w:sz w:val="28"/>
          <w:szCs w:val="28"/>
        </w:rPr>
      </w:pPr>
      <w:r w:rsidRPr="00BA4EF0">
        <w:rPr>
          <w:rFonts w:ascii="Times New Roman" w:hAnsi="Times New Roman" w:cs="Times New Roman"/>
          <w:sz w:val="28"/>
          <w:szCs w:val="28"/>
        </w:rPr>
        <w:t>Page layout</w:t>
      </w:r>
    </w:p>
    <w:p w14:paraId="3A62F7AB" w14:textId="77777777" w:rsidR="00937B86" w:rsidRPr="00BA4EF0" w:rsidRDefault="001629AC"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Use 170 x 250 mm paper size (W x H m</w:t>
      </w:r>
      <w:r w:rsidR="005C62E6" w:rsidRPr="00BA4EF0">
        <w:rPr>
          <w:rFonts w:ascii="Times New Roman" w:hAnsi="Times New Roman" w:cs="Times New Roman"/>
          <w:sz w:val="28"/>
          <w:szCs w:val="28"/>
        </w:rPr>
        <w:t xml:space="preserve">m) and adjust the margins to those shown in </w:t>
      </w:r>
      <w:r w:rsidR="002B5EE3" w:rsidRPr="00BA4EF0">
        <w:rPr>
          <w:rFonts w:ascii="Times New Roman" w:hAnsi="Times New Roman" w:cs="Times New Roman"/>
          <w:sz w:val="28"/>
          <w:szCs w:val="28"/>
        </w:rPr>
        <w:t xml:space="preserve">the </w:t>
      </w:r>
      <w:r w:rsidR="005C62E6" w:rsidRPr="00BA4EF0">
        <w:rPr>
          <w:rFonts w:ascii="Times New Roman" w:hAnsi="Times New Roman" w:cs="Times New Roman"/>
          <w:sz w:val="28"/>
          <w:szCs w:val="28"/>
        </w:rPr>
        <w:t xml:space="preserve">Table 1. </w:t>
      </w:r>
      <w:r w:rsidR="001A6897" w:rsidRPr="00BA4EF0">
        <w:rPr>
          <w:rFonts w:ascii="Times New Roman" w:hAnsi="Times New Roman" w:cs="Times New Roman"/>
          <w:sz w:val="28"/>
          <w:szCs w:val="28"/>
        </w:rPr>
        <w:t xml:space="preserve">The final printed area will be 130 x 210 mm. Do not add any page numbers. </w:t>
      </w:r>
    </w:p>
    <w:p w14:paraId="01C41DBD" w14:textId="77777777" w:rsidR="00DB3B4E" w:rsidRPr="00BA4EF0" w:rsidRDefault="00DB3B4E" w:rsidP="00BA4EF0">
      <w:pPr>
        <w:pStyle w:val="TableCaption"/>
        <w:ind w:firstLine="709"/>
        <w:contextualSpacing/>
        <w:jc w:val="both"/>
        <w:rPr>
          <w:rFonts w:ascii="Times New Roman" w:hAnsi="Times New Roman" w:cs="Times New Roman"/>
          <w:sz w:val="28"/>
          <w:szCs w:val="28"/>
        </w:rPr>
      </w:pPr>
      <w:r w:rsidRPr="00BA4EF0">
        <w:rPr>
          <w:rStyle w:val="Tablenumbering"/>
          <w:rFonts w:ascii="Times New Roman" w:hAnsi="Times New Roman" w:cs="Times New Roman"/>
          <w:sz w:val="28"/>
          <w:szCs w:val="28"/>
        </w:rPr>
        <w:t>Table 1.</w:t>
      </w:r>
      <w:r w:rsidRPr="00BA4EF0">
        <w:rPr>
          <w:rFonts w:ascii="Times New Roman" w:hAnsi="Times New Roman" w:cs="Times New Roman"/>
          <w:sz w:val="28"/>
          <w:szCs w:val="28"/>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BA4EF0"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BA4EF0" w:rsidRDefault="00DB3B4E" w:rsidP="00BA4EF0">
            <w:pPr>
              <w:pStyle w:val="TableHeadBold"/>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BA4EF0" w:rsidRDefault="00DB3B4E" w:rsidP="00BA4EF0">
            <w:pPr>
              <w:pStyle w:val="TableHeadBold"/>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mm</w:t>
            </w:r>
          </w:p>
        </w:tc>
      </w:tr>
      <w:tr w:rsidR="00DB3B4E" w:rsidRPr="00BA4EF0"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BA4EF0" w:rsidRDefault="00AA47C2"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2</w:t>
            </w:r>
            <w:r w:rsidR="00957228" w:rsidRPr="00BA4EF0">
              <w:rPr>
                <w:rFonts w:ascii="Times New Roman" w:hAnsi="Times New Roman"/>
                <w:sz w:val="28"/>
                <w:szCs w:val="28"/>
                <w:lang w:val="en-GB"/>
              </w:rPr>
              <w:t>4</w:t>
            </w:r>
          </w:p>
        </w:tc>
      </w:tr>
      <w:tr w:rsidR="00DB3B4E" w:rsidRPr="00BA4EF0"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BA4EF0" w:rsidRDefault="00AA47C2"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1</w:t>
            </w:r>
            <w:r w:rsidR="00BB3C8C" w:rsidRPr="00BA4EF0">
              <w:rPr>
                <w:rFonts w:ascii="Times New Roman" w:hAnsi="Times New Roman"/>
                <w:sz w:val="28"/>
                <w:szCs w:val="28"/>
                <w:lang w:val="en-GB"/>
              </w:rPr>
              <w:t>6</w:t>
            </w:r>
          </w:p>
        </w:tc>
      </w:tr>
      <w:tr w:rsidR="00DB3B4E" w:rsidRPr="00BA4EF0"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BA4EF0" w:rsidRDefault="00BB3C8C"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20</w:t>
            </w:r>
          </w:p>
        </w:tc>
      </w:tr>
      <w:tr w:rsidR="00DB3B4E" w:rsidRPr="00BA4EF0"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BA4EF0" w:rsidRDefault="00BB3C8C"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20</w:t>
            </w:r>
          </w:p>
        </w:tc>
      </w:tr>
    </w:tbl>
    <w:p w14:paraId="18C9C7A9" w14:textId="77777777" w:rsidR="00DB3B4E" w:rsidRPr="00BA4EF0" w:rsidRDefault="00DB3B4E" w:rsidP="00BA4EF0">
      <w:pPr>
        <w:pStyle w:val="Subsection"/>
        <w:numPr>
          <w:ilvl w:val="1"/>
          <w:numId w:val="6"/>
        </w:numPr>
        <w:ind w:firstLine="709"/>
        <w:contextualSpacing/>
        <w:rPr>
          <w:rFonts w:ascii="Times New Roman" w:hAnsi="Times New Roman" w:cs="Times New Roman"/>
          <w:sz w:val="28"/>
        </w:rPr>
      </w:pPr>
      <w:r w:rsidRPr="00BA4EF0">
        <w:rPr>
          <w:rFonts w:ascii="Times New Roman" w:hAnsi="Times New Roman" w:cs="Times New Roman"/>
          <w:sz w:val="28"/>
        </w:rPr>
        <w:t>Formatting the title, authors and affiliations</w:t>
      </w:r>
    </w:p>
    <w:p w14:paraId="0FFD61FC" w14:textId="77777777" w:rsidR="00DB3B4E" w:rsidRPr="00BA4EF0" w:rsidRDefault="00DB3B4E" w:rsidP="00BA4EF0">
      <w:pPr>
        <w:pStyle w:val="Subsubsection"/>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Formatting the title</w:t>
      </w:r>
    </w:p>
    <w:p w14:paraId="06A4ADE2" w14:textId="77777777" w:rsidR="00DB3B4E" w:rsidRPr="00BA4EF0" w:rsidRDefault="002B5EE3" w:rsidP="00BA4EF0">
      <w:pPr>
        <w:pStyle w:val="Paragraphfirst"/>
        <w:ind w:firstLine="709"/>
        <w:contextualSpacing/>
        <w:rPr>
          <w:rStyle w:val="AbstractAbstractword"/>
          <w:rFonts w:ascii="Times New Roman" w:hAnsi="Times New Roman" w:cs="Times New Roman"/>
          <w:sz w:val="28"/>
          <w:szCs w:val="28"/>
        </w:rPr>
      </w:pPr>
      <w:r w:rsidRPr="00BA4EF0">
        <w:rPr>
          <w:rFonts w:ascii="Times New Roman" w:hAnsi="Times New Roman" w:cs="Times New Roman"/>
          <w:sz w:val="28"/>
          <w:szCs w:val="28"/>
        </w:rPr>
        <w:t>The title is set in bold 16</w:t>
      </w:r>
      <w:r w:rsidR="00335E44" w:rsidRPr="00BA4EF0">
        <w:rPr>
          <w:rFonts w:ascii="Times New Roman" w:hAnsi="Times New Roman" w:cs="Times New Roman"/>
          <w:sz w:val="28"/>
          <w:szCs w:val="28"/>
        </w:rPr>
        <w:t>-point Arial,</w:t>
      </w:r>
      <w:r w:rsidR="000972D6" w:rsidRPr="00BA4EF0">
        <w:rPr>
          <w:rFonts w:ascii="Times New Roman" w:hAnsi="Times New Roman" w:cs="Times New Roman"/>
          <w:sz w:val="28"/>
          <w:szCs w:val="28"/>
        </w:rPr>
        <w:t xml:space="preserve"> </w:t>
      </w:r>
      <w:r w:rsidR="00DB3B4E" w:rsidRPr="00BA4EF0">
        <w:rPr>
          <w:rFonts w:ascii="Times New Roman" w:hAnsi="Times New Roman" w:cs="Times New Roman"/>
          <w:sz w:val="28"/>
          <w:szCs w:val="28"/>
        </w:rPr>
        <w:t>justified. The first letter of the title should be capitalised with the rest in</w:t>
      </w:r>
      <w:r w:rsidR="00DF7C92" w:rsidRPr="00BA4EF0">
        <w:rPr>
          <w:rFonts w:ascii="Times New Roman" w:hAnsi="Times New Roman" w:cs="Times New Roman"/>
          <w:sz w:val="28"/>
          <w:szCs w:val="28"/>
        </w:rPr>
        <w:t xml:space="preserve"> lower case. You should leave </w:t>
      </w:r>
      <w:r w:rsidR="000A0FAB" w:rsidRPr="00BA4EF0">
        <w:rPr>
          <w:rFonts w:ascii="Times New Roman" w:hAnsi="Times New Roman" w:cs="Times New Roman"/>
          <w:sz w:val="28"/>
          <w:szCs w:val="28"/>
        </w:rPr>
        <w:t>22</w:t>
      </w:r>
      <w:r w:rsidR="00DB3B4E" w:rsidRPr="00BA4EF0">
        <w:rPr>
          <w:rFonts w:ascii="Times New Roman" w:hAnsi="Times New Roman" w:cs="Times New Roman"/>
          <w:sz w:val="28"/>
          <w:szCs w:val="28"/>
        </w:rPr>
        <w:t xml:space="preserve"> m</w:t>
      </w:r>
      <w:r w:rsidR="00DF7C92" w:rsidRPr="00BA4EF0">
        <w:rPr>
          <w:rFonts w:ascii="Times New Roman" w:hAnsi="Times New Roman" w:cs="Times New Roman"/>
          <w:sz w:val="28"/>
          <w:szCs w:val="28"/>
        </w:rPr>
        <w:t>m of space above the title and 6</w:t>
      </w:r>
      <w:r w:rsidR="00DB3B4E" w:rsidRPr="00BA4EF0">
        <w:rPr>
          <w:rFonts w:ascii="Times New Roman" w:hAnsi="Times New Roman" w:cs="Times New Roman"/>
          <w:sz w:val="28"/>
          <w:szCs w:val="28"/>
        </w:rPr>
        <w:t xml:space="preserve"> mm after the title.</w:t>
      </w:r>
    </w:p>
    <w:p w14:paraId="76AF6674" w14:textId="77777777" w:rsidR="00DB3B4E" w:rsidRPr="00BA4EF0" w:rsidRDefault="00DB3B4E" w:rsidP="00BA4EF0">
      <w:pPr>
        <w:pStyle w:val="Subsubsection"/>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Formatting author names and author affiliations</w:t>
      </w:r>
    </w:p>
    <w:p w14:paraId="41FA688D" w14:textId="77777777" w:rsidR="008D1EDC" w:rsidRPr="00BA4EF0" w:rsidRDefault="008D1EDC"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The style for the names is First Names</w:t>
      </w:r>
      <w:r w:rsidR="00260B0A" w:rsidRPr="00BA4EF0">
        <w:rPr>
          <w:rFonts w:ascii="Times New Roman" w:hAnsi="Times New Roman" w:cs="Times New Roman"/>
          <w:sz w:val="28"/>
          <w:szCs w:val="28"/>
        </w:rPr>
        <w:t>,</w:t>
      </w:r>
      <w:r w:rsidRPr="00BA4EF0">
        <w:rPr>
          <w:rFonts w:ascii="Times New Roman" w:hAnsi="Times New Roman" w:cs="Times New Roman"/>
          <w:sz w:val="28"/>
          <w:szCs w:val="28"/>
        </w:rPr>
        <w:t xml:space="preserve"> </w:t>
      </w:r>
      <w:r w:rsidR="00260B0A" w:rsidRPr="00BA4EF0">
        <w:rPr>
          <w:rFonts w:ascii="Times New Roman" w:hAnsi="Times New Roman" w:cs="Times New Roman"/>
          <w:sz w:val="28"/>
          <w:szCs w:val="28"/>
        </w:rPr>
        <w:t xml:space="preserve">typed in </w:t>
      </w:r>
      <w:r w:rsidR="00680716" w:rsidRPr="00BA4EF0">
        <w:rPr>
          <w:rFonts w:ascii="Times New Roman" w:hAnsi="Times New Roman" w:cs="Times New Roman"/>
          <w:sz w:val="28"/>
          <w:szCs w:val="28"/>
        </w:rPr>
        <w:t xml:space="preserve">italic </w:t>
      </w:r>
      <w:r w:rsidR="00260B0A" w:rsidRPr="00BA4EF0">
        <w:rPr>
          <w:rFonts w:ascii="Times New Roman" w:hAnsi="Times New Roman" w:cs="Times New Roman"/>
          <w:sz w:val="28"/>
          <w:szCs w:val="28"/>
        </w:rPr>
        <w:t>10-point Times</w:t>
      </w:r>
      <w:r w:rsidR="00E21346" w:rsidRPr="00BA4EF0">
        <w:rPr>
          <w:rFonts w:ascii="Times New Roman" w:hAnsi="Times New Roman" w:cs="Times New Roman"/>
          <w:sz w:val="28"/>
          <w:szCs w:val="28"/>
        </w:rPr>
        <w:t>,</w:t>
      </w:r>
      <w:r w:rsidR="00260B0A" w:rsidRPr="00BA4EF0">
        <w:rPr>
          <w:rFonts w:ascii="Times New Roman" w:hAnsi="Times New Roman" w:cs="Times New Roman"/>
          <w:sz w:val="28"/>
          <w:szCs w:val="28"/>
        </w:rPr>
        <w:t xml:space="preserve"> </w:t>
      </w:r>
      <w:r w:rsidRPr="00BA4EF0">
        <w:rPr>
          <w:rFonts w:ascii="Times New Roman" w:hAnsi="Times New Roman" w:cs="Times New Roman"/>
          <w:sz w:val="28"/>
          <w:szCs w:val="28"/>
        </w:rPr>
        <w:t>then Last Name</w:t>
      </w:r>
      <w:r w:rsidR="00260B0A" w:rsidRPr="00BA4EF0">
        <w:rPr>
          <w:rFonts w:ascii="Times New Roman" w:hAnsi="Times New Roman" w:cs="Times New Roman"/>
          <w:sz w:val="28"/>
          <w:szCs w:val="28"/>
        </w:rPr>
        <w:t>, typed in 10-point Times</w:t>
      </w:r>
      <w:r w:rsidRPr="00BA4EF0">
        <w:rPr>
          <w:rFonts w:ascii="Times New Roman" w:hAnsi="Times New Roman" w:cs="Times New Roman"/>
          <w:sz w:val="28"/>
          <w:szCs w:val="28"/>
        </w:rPr>
        <w:t>, with a comma after all except the last author, which is separated by comma + “and”. Do not use academic titles.</w:t>
      </w:r>
    </w:p>
    <w:p w14:paraId="3E89BF2A" w14:textId="77777777" w:rsidR="00DB3B4E" w:rsidRPr="00BA4EF0" w:rsidRDefault="00DB3B4E"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Affiliations of authors</w:t>
      </w:r>
      <w:r w:rsidR="00D21A82" w:rsidRPr="00BA4EF0">
        <w:rPr>
          <w:rFonts w:ascii="Times New Roman" w:hAnsi="Times New Roman" w:cs="Times New Roman"/>
          <w:sz w:val="28"/>
          <w:szCs w:val="28"/>
        </w:rPr>
        <w:t xml:space="preserve"> should be typed in</w:t>
      </w:r>
      <w:r w:rsidR="000972D6" w:rsidRPr="00BA4EF0">
        <w:rPr>
          <w:rFonts w:ascii="Times New Roman" w:hAnsi="Times New Roman" w:cs="Times New Roman"/>
          <w:sz w:val="28"/>
          <w:szCs w:val="28"/>
        </w:rPr>
        <w:t xml:space="preserve"> </w:t>
      </w:r>
      <w:r w:rsidR="002B5EE3" w:rsidRPr="00BA4EF0">
        <w:rPr>
          <w:rFonts w:ascii="Times New Roman" w:hAnsi="Times New Roman" w:cs="Times New Roman"/>
          <w:sz w:val="28"/>
          <w:szCs w:val="28"/>
        </w:rPr>
        <w:t>9</w:t>
      </w:r>
      <w:r w:rsidR="00D21A82" w:rsidRPr="00BA4EF0">
        <w:rPr>
          <w:rFonts w:ascii="Times New Roman" w:hAnsi="Times New Roman" w:cs="Times New Roman"/>
          <w:sz w:val="28"/>
          <w:szCs w:val="28"/>
        </w:rPr>
        <w:t xml:space="preserve">-point </w:t>
      </w:r>
      <w:r w:rsidR="001831C7" w:rsidRPr="00BA4EF0">
        <w:rPr>
          <w:rFonts w:ascii="Times New Roman" w:hAnsi="Times New Roman" w:cs="Times New Roman"/>
          <w:sz w:val="28"/>
          <w:szCs w:val="28"/>
        </w:rPr>
        <w:t>Times</w:t>
      </w:r>
      <w:r w:rsidRPr="00BA4EF0">
        <w:rPr>
          <w:rFonts w:ascii="Times New Roman" w:hAnsi="Times New Roman" w:cs="Times New Roman"/>
          <w:sz w:val="28"/>
          <w:szCs w:val="28"/>
        </w:rPr>
        <w:t>. They should be preceded by a numerical superscript corresponding to the same superscript after the name of the author concerned. Please ensure that affiliations are as full and complete as po</w:t>
      </w:r>
      <w:r w:rsidR="00023FFC" w:rsidRPr="00BA4EF0">
        <w:rPr>
          <w:rFonts w:ascii="Times New Roman" w:hAnsi="Times New Roman" w:cs="Times New Roman"/>
          <w:sz w:val="28"/>
          <w:szCs w:val="28"/>
        </w:rPr>
        <w:t>ssible and include the country.</w:t>
      </w:r>
    </w:p>
    <w:p w14:paraId="45779536" w14:textId="77777777" w:rsidR="00DB3B4E" w:rsidRPr="00BA4EF0" w:rsidRDefault="00DB3B4E" w:rsidP="00BA4EF0">
      <w:pPr>
        <w:pStyle w:val="Subsection"/>
        <w:ind w:firstLine="709"/>
        <w:contextualSpacing/>
        <w:rPr>
          <w:rFonts w:ascii="Times New Roman" w:hAnsi="Times New Roman" w:cs="Times New Roman"/>
          <w:sz w:val="28"/>
        </w:rPr>
      </w:pPr>
      <w:r w:rsidRPr="00BA4EF0">
        <w:rPr>
          <w:rFonts w:ascii="Times New Roman" w:hAnsi="Times New Roman" w:cs="Times New Roman"/>
          <w:sz w:val="28"/>
        </w:rPr>
        <w:t>Formatting the text</w:t>
      </w:r>
    </w:p>
    <w:p w14:paraId="17A40220" w14:textId="77777777" w:rsidR="00DB3B4E" w:rsidRPr="00BA4EF0" w:rsidRDefault="00DB3B4E"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The text of your paper should be formatted as follows:</w:t>
      </w:r>
    </w:p>
    <w:p w14:paraId="09F2405F" w14:textId="77777777" w:rsidR="00DB3B4E" w:rsidRPr="00BA4EF0" w:rsidRDefault="00DB3B4E"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- 10-point Times, Times Roman or Times New Roman.</w:t>
      </w:r>
    </w:p>
    <w:p w14:paraId="2D9C3F93" w14:textId="77777777" w:rsidR="00DB3B4E" w:rsidRPr="00BA4EF0" w:rsidRDefault="00DB3B4E"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 The text should be set to single line spacing.</w:t>
      </w:r>
    </w:p>
    <w:p w14:paraId="5E3FB3AE" w14:textId="77777777" w:rsidR="00DB3B4E" w:rsidRPr="00BA4EF0" w:rsidRDefault="00DB3B4E"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 xml:space="preserve">- Paragraphs should be justified. </w:t>
      </w:r>
    </w:p>
    <w:p w14:paraId="4CDD0CC7" w14:textId="77777777" w:rsidR="00DB3B4E" w:rsidRPr="00BA4EF0" w:rsidRDefault="00DB3B4E"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 The first paragraph after a section or subsection should not be indented; subsequent paragraphs should be indented by 5 mm.</w:t>
      </w:r>
    </w:p>
    <w:p w14:paraId="573FFDB7" w14:textId="77777777" w:rsidR="005E6A65" w:rsidRPr="00BA4EF0" w:rsidRDefault="00DB3B4E"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BA4EF0" w:rsidRDefault="00DB3B4E" w:rsidP="00BA4EF0">
      <w:pPr>
        <w:pStyle w:val="TableCaption"/>
        <w:ind w:firstLine="709"/>
        <w:contextualSpacing/>
        <w:jc w:val="both"/>
        <w:rPr>
          <w:rFonts w:ascii="Times New Roman" w:hAnsi="Times New Roman" w:cs="Times New Roman"/>
          <w:sz w:val="28"/>
          <w:szCs w:val="28"/>
        </w:rPr>
      </w:pPr>
      <w:r w:rsidRPr="00BA4EF0">
        <w:rPr>
          <w:rStyle w:val="Tablenumbering"/>
          <w:rFonts w:ascii="Times New Roman" w:hAnsi="Times New Roman" w:cs="Times New Roman"/>
          <w:sz w:val="28"/>
          <w:szCs w:val="28"/>
        </w:rPr>
        <w:t>Table 2.</w:t>
      </w:r>
      <w:r w:rsidRPr="00BA4EF0">
        <w:rPr>
          <w:rFonts w:ascii="Times New Roman" w:hAnsi="Times New Roman" w:cs="Times New Roman"/>
          <w:sz w:val="28"/>
          <w:szCs w:val="28"/>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BA4EF0"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BA4EF0" w:rsidRDefault="00DB3B4E" w:rsidP="00BA4EF0">
            <w:pPr>
              <w:snapToGrid w:val="0"/>
              <w:ind w:firstLine="709"/>
              <w:contextualSpacing/>
              <w:jc w:val="both"/>
              <w:rPr>
                <w:rFonts w:ascii="Times New Roman" w:hAnsi="Times New Roman" w:cs="Times New Roman"/>
                <w:sz w:val="28"/>
                <w:szCs w:val="2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numbering</w:t>
            </w:r>
          </w:p>
        </w:tc>
      </w:tr>
      <w:tr w:rsidR="00DB3B4E" w:rsidRPr="00BA4EF0"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rPr>
              <w:t xml:space="preserve">12-point </w:t>
            </w:r>
            <w:r w:rsidRPr="00BA4EF0">
              <w:rPr>
                <w:rStyle w:val="Tablenumbering"/>
                <w:rFonts w:ascii="Times New Roman" w:hAnsi="Times New Roman"/>
                <w:sz w:val="28"/>
                <w:szCs w:val="28"/>
              </w:rPr>
              <w:t>Arial bold</w:t>
            </w:r>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1, 2, 3, etc.</w:t>
            </w:r>
          </w:p>
        </w:tc>
      </w:tr>
      <w:tr w:rsidR="00DB3B4E" w:rsidRPr="00BA4EF0"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BA4EF0" w:rsidRDefault="00DB3B4E" w:rsidP="00BA4EF0">
            <w:pPr>
              <w:pStyle w:val="Tablecontent"/>
              <w:ind w:firstLine="709"/>
              <w:contextualSpacing/>
              <w:jc w:val="both"/>
              <w:rPr>
                <w:rFonts w:ascii="Times New Roman" w:hAnsi="Times New Roman"/>
                <w:b/>
                <w:sz w:val="28"/>
                <w:szCs w:val="28"/>
                <w:lang w:val="en-GB"/>
              </w:rPr>
            </w:pPr>
            <w:r w:rsidRPr="00BA4EF0">
              <w:rPr>
                <w:rFonts w:ascii="Times New Roman" w:hAnsi="Times New Roman"/>
                <w:sz w:val="28"/>
                <w:szCs w:val="28"/>
              </w:rPr>
              <w:t xml:space="preserve">10-point </w:t>
            </w:r>
            <w:r w:rsidRPr="00BA4EF0">
              <w:rPr>
                <w:rStyle w:val="Tablenumbering"/>
                <w:rFonts w:ascii="Times New Roman" w:hAnsi="Times New Roman"/>
                <w:sz w:val="28"/>
                <w:szCs w:val="28"/>
              </w:rPr>
              <w:t>Arial bold</w:t>
            </w:r>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1.1, 1.2, 1.3, etc.</w:t>
            </w:r>
          </w:p>
        </w:tc>
      </w:tr>
      <w:tr w:rsidR="00DB3B4E" w:rsidRPr="00BA4EF0"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BA4EF0" w:rsidRDefault="00DB3B4E" w:rsidP="00BA4EF0">
            <w:pPr>
              <w:pStyle w:val="Tablecontent"/>
              <w:ind w:firstLine="709"/>
              <w:contextualSpacing/>
              <w:jc w:val="both"/>
              <w:rPr>
                <w:rFonts w:ascii="Times New Roman" w:hAnsi="Times New Roman"/>
                <w:i/>
                <w:sz w:val="28"/>
                <w:szCs w:val="28"/>
                <w:lang w:val="en-GB"/>
              </w:rPr>
            </w:pPr>
            <w:r w:rsidRPr="00BA4EF0">
              <w:rPr>
                <w:rFonts w:ascii="Times New Roman" w:hAnsi="Times New Roman"/>
                <w:sz w:val="28"/>
                <w:szCs w:val="28"/>
              </w:rPr>
              <w:t xml:space="preserve">10-point </w:t>
            </w:r>
            <w:r w:rsidRPr="00BA4EF0">
              <w:rPr>
                <w:rStyle w:val="Fontsubsubsection"/>
                <w:rFonts w:ascii="Times New Roman" w:hAnsi="Times New Roman"/>
                <w:sz w:val="28"/>
                <w:szCs w:val="28"/>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BA4EF0" w:rsidRDefault="00DB3B4E" w:rsidP="00BA4EF0">
            <w:pPr>
              <w:pStyle w:val="Tablecontent"/>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1.1.1, 1.1.2, 1.1.3, etc.</w:t>
            </w:r>
          </w:p>
        </w:tc>
      </w:tr>
    </w:tbl>
    <w:p w14:paraId="689A58D4" w14:textId="77777777" w:rsidR="00107CF2" w:rsidRPr="00BA4EF0" w:rsidRDefault="00107CF2" w:rsidP="00BA4EF0">
      <w:pPr>
        <w:pStyle w:val="Section"/>
        <w:ind w:firstLine="709"/>
        <w:contextualSpacing/>
        <w:rPr>
          <w:rFonts w:ascii="Times New Roman" w:hAnsi="Times New Roman" w:cs="Times New Roman"/>
          <w:sz w:val="28"/>
          <w:szCs w:val="28"/>
        </w:rPr>
      </w:pPr>
      <w:r w:rsidRPr="00BA4EF0">
        <w:rPr>
          <w:rFonts w:ascii="Times New Roman" w:hAnsi="Times New Roman" w:cs="Times New Roman"/>
          <w:sz w:val="28"/>
          <w:szCs w:val="28"/>
        </w:rPr>
        <w:t xml:space="preserve">Figures and tables </w:t>
      </w:r>
    </w:p>
    <w:p w14:paraId="044EA23F" w14:textId="77777777" w:rsidR="00107CF2" w:rsidRPr="00BA4EF0" w:rsidRDefault="00107CF2"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BA4EF0" w:rsidRDefault="00107CF2" w:rsidP="00BA4EF0">
      <w:pPr>
        <w:pStyle w:val="Subsection"/>
        <w:ind w:firstLine="709"/>
        <w:contextualSpacing/>
        <w:rPr>
          <w:rFonts w:ascii="Times New Roman" w:hAnsi="Times New Roman" w:cs="Times New Roman"/>
          <w:sz w:val="28"/>
        </w:rPr>
      </w:pPr>
      <w:r w:rsidRPr="00BA4EF0">
        <w:rPr>
          <w:rFonts w:ascii="Times New Roman" w:hAnsi="Times New Roman" w:cs="Times New Roman"/>
          <w:sz w:val="28"/>
        </w:rPr>
        <w:t xml:space="preserve">Captions/numbering </w:t>
      </w:r>
    </w:p>
    <w:p w14:paraId="0B1C8D35" w14:textId="77777777" w:rsidR="00107CF2" w:rsidRPr="00BA4EF0" w:rsidRDefault="00107CF2"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 xml:space="preserve">Captions should be typed in 9-point Times. They should be centred above the tables and flush left beneath the figures. </w:t>
      </w:r>
    </w:p>
    <w:p w14:paraId="6161E4B2" w14:textId="77777777" w:rsidR="00DB3B4E" w:rsidRPr="00BA4EF0" w:rsidRDefault="00DB3B4E" w:rsidP="00BA4EF0">
      <w:pPr>
        <w:pStyle w:val="Subsection"/>
        <w:ind w:firstLine="709"/>
        <w:contextualSpacing/>
        <w:rPr>
          <w:rFonts w:ascii="Times New Roman" w:hAnsi="Times New Roman" w:cs="Times New Roman"/>
          <w:sz w:val="28"/>
        </w:rPr>
      </w:pPr>
      <w:r w:rsidRPr="00BA4EF0">
        <w:rPr>
          <w:rFonts w:ascii="Times New Roman" w:hAnsi="Times New Roman" w:cs="Times New Roman"/>
          <w:sz w:val="28"/>
        </w:rPr>
        <w:t xml:space="preserve">Positioning </w:t>
      </w:r>
    </w:p>
    <w:p w14:paraId="038F7495" w14:textId="77777777" w:rsidR="00DB3B4E" w:rsidRPr="00BA4EF0" w:rsidRDefault="00DB3B4E"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 xml:space="preserve">Place the figure as close as possible after the point where it is first referenced in the text. If there is a large number of figures and </w:t>
      </w:r>
      <w:r w:rsidR="00684D75" w:rsidRPr="00BA4EF0">
        <w:rPr>
          <w:rFonts w:ascii="Times New Roman" w:hAnsi="Times New Roman" w:cs="Times New Roman"/>
          <w:sz w:val="28"/>
          <w:szCs w:val="28"/>
        </w:rPr>
        <w:t>tables,</w:t>
      </w:r>
      <w:r w:rsidRPr="00BA4EF0">
        <w:rPr>
          <w:rFonts w:ascii="Times New Roman" w:hAnsi="Times New Roman" w:cs="Times New Roman"/>
          <w:sz w:val="28"/>
          <w:szCs w:val="28"/>
        </w:rPr>
        <w:t xml:space="preserve"> it might be necessary to place some before their text citation.</w:t>
      </w:r>
    </w:p>
    <w:p w14:paraId="31782B88" w14:textId="77777777" w:rsidR="005E6A65" w:rsidRPr="00BA4EF0" w:rsidRDefault="00B219AF" w:rsidP="00BA4EF0">
      <w:pPr>
        <w:pStyle w:val="StyleFigureCaption"/>
        <w:ind w:firstLine="709"/>
        <w:contextualSpacing/>
        <w:jc w:val="both"/>
        <w:rPr>
          <w:rFonts w:ascii="Times New Roman" w:hAnsi="Times New Roman" w:cs="Times New Roman"/>
          <w:sz w:val="28"/>
          <w:szCs w:val="28"/>
        </w:rPr>
      </w:pPr>
      <w:r w:rsidRPr="00BA4EF0">
        <w:rPr>
          <w:rStyle w:val="FigureNumberingCar"/>
          <w:rFonts w:ascii="Times New Roman" w:hAnsi="Times New Roman" w:cs="Times New Roman"/>
          <w:noProof/>
          <w:sz w:val="28"/>
          <w:szCs w:val="28"/>
          <w:lang w:val="ru-RU" w:eastAsia="ru-RU"/>
        </w:rPr>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BA4EF0">
        <w:rPr>
          <w:rStyle w:val="FigureNumberingCar"/>
          <w:rFonts w:ascii="Times New Roman" w:hAnsi="Times New Roman" w:cs="Times New Roman"/>
          <w:sz w:val="28"/>
          <w:szCs w:val="28"/>
        </w:rPr>
        <w:t>Fig.</w:t>
      </w:r>
      <w:r w:rsidR="00DB3B4E" w:rsidRPr="00BA4EF0">
        <w:rPr>
          <w:rStyle w:val="FigureNumberingCar"/>
          <w:rFonts w:ascii="Times New Roman" w:hAnsi="Times New Roman" w:cs="Times New Roman"/>
          <w:sz w:val="28"/>
          <w:szCs w:val="28"/>
        </w:rPr>
        <w:t xml:space="preserve"> 1.</w:t>
      </w:r>
      <w:r w:rsidR="00DB3B4E" w:rsidRPr="00BA4EF0">
        <w:rPr>
          <w:rFonts w:ascii="Times New Roman" w:hAnsi="Times New Roman" w:cs="Times New Roman"/>
          <w:sz w:val="28"/>
          <w:szCs w:val="28"/>
        </w:rPr>
        <w:t xml:space="preserve"> Caption of the Figure 1. Below the figure.</w:t>
      </w:r>
    </w:p>
    <w:p w14:paraId="6A2ACB1C" w14:textId="77777777" w:rsidR="00DB3B4E" w:rsidRPr="00BA4EF0" w:rsidRDefault="00DB3B4E" w:rsidP="00BA4EF0">
      <w:pPr>
        <w:pStyle w:val="Subsection"/>
        <w:ind w:firstLine="709"/>
        <w:contextualSpacing/>
        <w:rPr>
          <w:rFonts w:ascii="Times New Roman" w:hAnsi="Times New Roman" w:cs="Times New Roman"/>
          <w:sz w:val="28"/>
        </w:rPr>
      </w:pPr>
      <w:r w:rsidRPr="00BA4EF0">
        <w:rPr>
          <w:rFonts w:ascii="Times New Roman" w:hAnsi="Times New Roman" w:cs="Times New Roman"/>
          <w:sz w:val="28"/>
        </w:rPr>
        <w:t xml:space="preserve">Colour illustrations </w:t>
      </w:r>
    </w:p>
    <w:p w14:paraId="06BECEB0" w14:textId="77777777" w:rsidR="00DB3B4E" w:rsidRPr="00BA4EF0" w:rsidRDefault="00DB3B4E"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 xml:space="preserve">You are free to use colour illustrations for the online version of the </w:t>
      </w:r>
      <w:r w:rsidR="005939DF" w:rsidRPr="00BA4EF0">
        <w:rPr>
          <w:rFonts w:ascii="Times New Roman" w:hAnsi="Times New Roman" w:cs="Times New Roman"/>
          <w:sz w:val="28"/>
          <w:szCs w:val="28"/>
        </w:rPr>
        <w:t>proceedings,</w:t>
      </w:r>
      <w:r w:rsidRPr="00BA4EF0">
        <w:rPr>
          <w:rFonts w:ascii="Times New Roman" w:hAnsi="Times New Roman" w:cs="Times New Roman"/>
          <w:sz w:val="28"/>
          <w:szCs w:val="28"/>
        </w:rPr>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BA4EF0">
        <w:rPr>
          <w:rFonts w:ascii="Times New Roman" w:hAnsi="Times New Roman" w:cs="Times New Roman"/>
          <w:sz w:val="28"/>
          <w:szCs w:val="28"/>
        </w:rPr>
        <w:t>considered</w:t>
      </w:r>
      <w:r w:rsidRPr="00BA4EF0">
        <w:rPr>
          <w:rFonts w:ascii="Times New Roman" w:hAnsi="Times New Roman" w:cs="Times New Roman"/>
          <w:sz w:val="28"/>
          <w:szCs w:val="28"/>
        </w:rPr>
        <w:t xml:space="preserve"> when preparing them.</w:t>
      </w:r>
    </w:p>
    <w:p w14:paraId="610BDD6C" w14:textId="77777777" w:rsidR="00DB3B4E" w:rsidRPr="00BA4EF0" w:rsidRDefault="00DB3B4E" w:rsidP="00BA4EF0">
      <w:pPr>
        <w:pStyle w:val="Section"/>
        <w:ind w:firstLine="709"/>
        <w:contextualSpacing/>
        <w:rPr>
          <w:rFonts w:ascii="Times New Roman" w:hAnsi="Times New Roman" w:cs="Times New Roman"/>
          <w:sz w:val="28"/>
          <w:szCs w:val="28"/>
        </w:rPr>
      </w:pPr>
      <w:r w:rsidRPr="00BA4EF0">
        <w:rPr>
          <w:rFonts w:ascii="Times New Roman" w:hAnsi="Times New Roman" w:cs="Times New Roman"/>
          <w:sz w:val="28"/>
          <w:szCs w:val="28"/>
        </w:rPr>
        <w:t>Equations and mathematics</w:t>
      </w:r>
    </w:p>
    <w:p w14:paraId="1F3A6DE0" w14:textId="77777777" w:rsidR="00DB3B4E" w:rsidRPr="00BA4EF0" w:rsidRDefault="00DB3B4E"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Equations should be centred and should be numbered with the</w:t>
      </w:r>
      <w:r w:rsidR="00733B64" w:rsidRPr="00BA4EF0">
        <w:rPr>
          <w:rFonts w:ascii="Times New Roman" w:hAnsi="Times New Roman" w:cs="Times New Roman"/>
          <w:sz w:val="28"/>
          <w:szCs w:val="28"/>
        </w:rPr>
        <w:t xml:space="preserve"> number on the right-hand side.</w:t>
      </w:r>
    </w:p>
    <w:p w14:paraId="1F95E499" w14:textId="77777777" w:rsidR="000C2BB9" w:rsidRPr="00BA4EF0" w:rsidRDefault="000C2BB9" w:rsidP="00BA4EF0">
      <w:pPr>
        <w:pStyle w:val="Paragraph"/>
        <w:ind w:firstLine="709"/>
        <w:contextualSpacing/>
        <w:rPr>
          <w:rFonts w:ascii="Times New Roman" w:hAnsi="Times New Roman" w:cs="Times New Roman"/>
          <w:sz w:val="28"/>
          <w:szCs w:val="28"/>
        </w:rPr>
      </w:pPr>
    </w:p>
    <w:p w14:paraId="546F7A3A" w14:textId="77777777" w:rsidR="00DB3B4E" w:rsidRPr="00BA4EF0" w:rsidRDefault="00DB3B4E" w:rsidP="00BA4EF0">
      <w:pPr>
        <w:ind w:firstLine="709"/>
        <w:contextualSpacing/>
        <w:jc w:val="both"/>
        <w:rPr>
          <w:rFonts w:ascii="Times New Roman" w:hAnsi="Times New Roman" w:cs="Times New Roman"/>
          <w:sz w:val="28"/>
          <w:szCs w:val="28"/>
          <w:vertAlign w:val="subscript"/>
        </w:rPr>
      </w:pPr>
      <w:r w:rsidRPr="00BA4EF0">
        <w:rPr>
          <w:rFonts w:ascii="Times New Roman" w:hAnsi="Times New Roman" w:cs="Times New Roman"/>
          <w:i/>
          <w:iCs/>
          <w:sz w:val="28"/>
          <w:szCs w:val="28"/>
        </w:rPr>
        <w:t>T</w:t>
      </w:r>
      <w:r w:rsidRPr="00BA4EF0">
        <w:rPr>
          <w:rFonts w:ascii="Times New Roman" w:hAnsi="Times New Roman" w:cs="Times New Roman"/>
          <w:sz w:val="28"/>
          <w:szCs w:val="28"/>
          <w:vertAlign w:val="subscript"/>
        </w:rPr>
        <w:t>s (</w:t>
      </w:r>
      <w:r w:rsidRPr="00BA4EF0">
        <w:rPr>
          <w:rFonts w:ascii="Times New Roman" w:hAnsi="Times New Roman" w:cs="Times New Roman"/>
          <w:i/>
          <w:iCs/>
          <w:sz w:val="28"/>
          <w:szCs w:val="28"/>
        </w:rPr>
        <w:t>l,t</w:t>
      </w:r>
      <w:r w:rsidRPr="00BA4EF0">
        <w:rPr>
          <w:rFonts w:ascii="Times New Roman" w:hAnsi="Times New Roman" w:cs="Times New Roman"/>
          <w:sz w:val="28"/>
          <w:szCs w:val="28"/>
          <w:vertAlign w:val="subscript"/>
        </w:rPr>
        <w:t xml:space="preserve">) = </w:t>
      </w:r>
      <w:r w:rsidRPr="00BA4EF0">
        <w:rPr>
          <w:rFonts w:ascii="Times New Roman" w:hAnsi="Times New Roman" w:cs="Times New Roman"/>
          <w:i/>
          <w:iCs/>
          <w:sz w:val="28"/>
          <w:szCs w:val="28"/>
        </w:rPr>
        <w:t>T</w:t>
      </w:r>
      <w:r w:rsidRPr="00BA4EF0">
        <w:rPr>
          <w:rFonts w:ascii="Times New Roman" w:hAnsi="Times New Roman" w:cs="Times New Roman"/>
          <w:sz w:val="28"/>
          <w:szCs w:val="28"/>
          <w:vertAlign w:val="subscript"/>
        </w:rPr>
        <w:t>g (</w:t>
      </w:r>
      <w:r w:rsidRPr="00BA4EF0">
        <w:rPr>
          <w:rFonts w:ascii="Times New Roman" w:hAnsi="Times New Roman" w:cs="Times New Roman"/>
          <w:i/>
          <w:iCs/>
          <w:sz w:val="28"/>
          <w:szCs w:val="28"/>
        </w:rPr>
        <w:t>l,t</w:t>
      </w:r>
      <w:r w:rsidRPr="00BA4EF0">
        <w:rPr>
          <w:rFonts w:ascii="Times New Roman" w:hAnsi="Times New Roman" w:cs="Times New Roman"/>
          <w:sz w:val="28"/>
          <w:szCs w:val="28"/>
          <w:vertAlign w:val="subscript"/>
        </w:rPr>
        <w:t>)</w:t>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t xml:space="preserve"> (1)</w:t>
      </w:r>
    </w:p>
    <w:p w14:paraId="53B0E932" w14:textId="77777777" w:rsidR="00DB3B4E" w:rsidRPr="00BA4EF0" w:rsidRDefault="00DB3B4E" w:rsidP="00BA4EF0">
      <w:pPr>
        <w:ind w:firstLine="709"/>
        <w:contextualSpacing/>
        <w:jc w:val="both"/>
        <w:rPr>
          <w:rFonts w:ascii="Times New Roman" w:hAnsi="Times New Roman" w:cs="Times New Roman"/>
          <w:sz w:val="28"/>
          <w:szCs w:val="28"/>
          <w:vertAlign w:val="subscript"/>
        </w:rPr>
      </w:pPr>
      <w:r w:rsidRPr="00BA4EF0">
        <w:rPr>
          <w:rFonts w:ascii="Times New Roman" w:hAnsi="Times New Roman" w:cs="Times New Roman"/>
          <w:i/>
          <w:iCs/>
          <w:sz w:val="28"/>
          <w:szCs w:val="28"/>
        </w:rPr>
        <w:t>T</w:t>
      </w:r>
      <w:r w:rsidRPr="00BA4EF0">
        <w:rPr>
          <w:rFonts w:ascii="Times New Roman" w:hAnsi="Times New Roman" w:cs="Times New Roman"/>
          <w:sz w:val="28"/>
          <w:szCs w:val="28"/>
          <w:vertAlign w:val="subscript"/>
        </w:rPr>
        <w:t>s (</w:t>
      </w:r>
      <w:r w:rsidRPr="00BA4EF0">
        <w:rPr>
          <w:rFonts w:ascii="Times New Roman" w:hAnsi="Times New Roman" w:cs="Times New Roman"/>
          <w:i/>
          <w:iCs/>
          <w:sz w:val="28"/>
          <w:szCs w:val="28"/>
        </w:rPr>
        <w:t>l,t</w:t>
      </w:r>
      <w:r w:rsidRPr="00BA4EF0">
        <w:rPr>
          <w:rFonts w:ascii="Times New Roman" w:hAnsi="Times New Roman" w:cs="Times New Roman"/>
          <w:sz w:val="28"/>
          <w:szCs w:val="28"/>
          <w:vertAlign w:val="subscript"/>
        </w:rPr>
        <w:t xml:space="preserve">) = </w:t>
      </w:r>
      <w:r w:rsidRPr="00BA4EF0">
        <w:rPr>
          <w:rFonts w:ascii="Times New Roman" w:hAnsi="Times New Roman" w:cs="Times New Roman"/>
          <w:i/>
          <w:iCs/>
          <w:sz w:val="28"/>
          <w:szCs w:val="28"/>
        </w:rPr>
        <w:t>T</w:t>
      </w:r>
      <w:r w:rsidRPr="00BA4EF0">
        <w:rPr>
          <w:rFonts w:ascii="Times New Roman" w:hAnsi="Times New Roman" w:cs="Times New Roman"/>
          <w:sz w:val="28"/>
          <w:szCs w:val="28"/>
          <w:vertAlign w:val="subscript"/>
        </w:rPr>
        <w:t>g (</w:t>
      </w:r>
      <w:r w:rsidRPr="00BA4EF0">
        <w:rPr>
          <w:rFonts w:ascii="Times New Roman" w:hAnsi="Times New Roman" w:cs="Times New Roman"/>
          <w:i/>
          <w:iCs/>
          <w:sz w:val="28"/>
          <w:szCs w:val="28"/>
        </w:rPr>
        <w:t>l,t</w:t>
      </w:r>
      <w:r w:rsidRPr="00BA4EF0">
        <w:rPr>
          <w:rFonts w:ascii="Times New Roman" w:hAnsi="Times New Roman" w:cs="Times New Roman"/>
          <w:sz w:val="28"/>
          <w:szCs w:val="28"/>
          <w:vertAlign w:val="subscript"/>
        </w:rPr>
        <w:t>)</w:t>
      </w:r>
      <w:r w:rsidRPr="00BA4EF0">
        <w:rPr>
          <w:rFonts w:ascii="Times New Roman" w:hAnsi="Times New Roman" w:cs="Times New Roman"/>
          <w:i/>
          <w:iCs/>
          <w:sz w:val="28"/>
          <w:szCs w:val="28"/>
        </w:rPr>
        <w:t xml:space="preserve"> T</w:t>
      </w:r>
      <w:r w:rsidRPr="00BA4EF0">
        <w:rPr>
          <w:rFonts w:ascii="Times New Roman" w:hAnsi="Times New Roman" w:cs="Times New Roman"/>
          <w:sz w:val="28"/>
          <w:szCs w:val="28"/>
          <w:vertAlign w:val="subscript"/>
        </w:rPr>
        <w:t>b (</w:t>
      </w:r>
      <w:r w:rsidRPr="00BA4EF0">
        <w:rPr>
          <w:rFonts w:ascii="Times New Roman" w:hAnsi="Times New Roman" w:cs="Times New Roman"/>
          <w:i/>
          <w:iCs/>
          <w:sz w:val="28"/>
          <w:szCs w:val="28"/>
        </w:rPr>
        <w:t>x</w:t>
      </w:r>
      <w:r w:rsidRPr="00BA4EF0">
        <w:rPr>
          <w:rFonts w:ascii="Times New Roman" w:hAnsi="Times New Roman" w:cs="Times New Roman"/>
          <w:sz w:val="28"/>
          <w:szCs w:val="28"/>
          <w:vertAlign w:val="subscript"/>
        </w:rPr>
        <w:t xml:space="preserve"> </w:t>
      </w:r>
      <w:r w:rsidRPr="00BA4EF0">
        <w:rPr>
          <w:rFonts w:ascii="Times New Roman" w:hAnsi="Times New Roman" w:cs="Times New Roman"/>
          <w:sz w:val="28"/>
          <w:szCs w:val="28"/>
          <w:lang w:val="en-GB"/>
        </w:rPr>
        <w:t></w:t>
      </w:r>
      <w:r w:rsidRPr="00BA4EF0">
        <w:rPr>
          <w:rFonts w:ascii="Times New Roman" w:hAnsi="Times New Roman" w:cs="Times New Roman"/>
          <w:sz w:val="28"/>
          <w:szCs w:val="28"/>
          <w:vertAlign w:val="subscript"/>
        </w:rPr>
        <w:t xml:space="preserve"> </w:t>
      </w:r>
      <w:r w:rsidRPr="00BA4EF0">
        <w:rPr>
          <w:rFonts w:ascii="Times New Roman" w:hAnsi="Times New Roman" w:cs="Times New Roman"/>
          <w:sz w:val="28"/>
          <w:szCs w:val="28"/>
          <w:lang w:val="en-GB"/>
        </w:rPr>
        <w:t></w:t>
      </w:r>
      <w:r w:rsidRPr="00BA4EF0">
        <w:rPr>
          <w:rFonts w:ascii="Times New Roman" w:hAnsi="Times New Roman" w:cs="Times New Roman"/>
          <w:sz w:val="28"/>
          <w:szCs w:val="28"/>
          <w:vertAlign w:val="subscript"/>
        </w:rPr>
        <w:t xml:space="preserve"> </w:t>
      </w:r>
      <w:r w:rsidRPr="00BA4EF0">
        <w:rPr>
          <w:rFonts w:ascii="Times New Roman" w:hAnsi="Times New Roman" w:cs="Times New Roman"/>
          <w:sz w:val="28"/>
          <w:szCs w:val="28"/>
          <w:lang w:val="en-GB"/>
        </w:rPr>
        <w:t></w:t>
      </w:r>
      <w:r w:rsidRPr="00BA4EF0">
        <w:rPr>
          <w:rFonts w:ascii="Times New Roman" w:hAnsi="Times New Roman" w:cs="Times New Roman"/>
          <w:sz w:val="28"/>
          <w:szCs w:val="28"/>
          <w:vertAlign w:val="subscript"/>
        </w:rPr>
        <w:t xml:space="preserve">, </w:t>
      </w:r>
      <w:r w:rsidRPr="00BA4EF0">
        <w:rPr>
          <w:rFonts w:ascii="Times New Roman" w:hAnsi="Times New Roman" w:cs="Times New Roman"/>
          <w:i/>
          <w:iCs/>
          <w:sz w:val="28"/>
          <w:szCs w:val="28"/>
        </w:rPr>
        <w:t>t</w:t>
      </w:r>
      <w:r w:rsidRPr="00BA4EF0">
        <w:rPr>
          <w:rFonts w:ascii="Times New Roman" w:hAnsi="Times New Roman" w:cs="Times New Roman"/>
          <w:sz w:val="28"/>
          <w:szCs w:val="28"/>
          <w:vertAlign w:val="subscript"/>
        </w:rPr>
        <w:t>) = 0</w:t>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r>
      <w:r w:rsidRPr="00BA4EF0">
        <w:rPr>
          <w:rFonts w:ascii="Times New Roman" w:hAnsi="Times New Roman" w:cs="Times New Roman"/>
          <w:sz w:val="28"/>
          <w:szCs w:val="28"/>
          <w:vertAlign w:val="subscript"/>
        </w:rPr>
        <w:tab/>
        <w:t xml:space="preserve"> (2)</w:t>
      </w:r>
    </w:p>
    <w:p w14:paraId="44EF131B" w14:textId="77777777" w:rsidR="000C2BB9" w:rsidRPr="00BA4EF0" w:rsidRDefault="000C2BB9" w:rsidP="00BA4EF0">
      <w:pPr>
        <w:pStyle w:val="Paragraph"/>
        <w:ind w:firstLine="709"/>
        <w:contextualSpacing/>
        <w:rPr>
          <w:rFonts w:ascii="Times New Roman" w:hAnsi="Times New Roman" w:cs="Times New Roman"/>
          <w:sz w:val="28"/>
          <w:szCs w:val="28"/>
          <w:lang w:val="fr-FR"/>
        </w:rPr>
      </w:pPr>
    </w:p>
    <w:p w14:paraId="22BCDAE3" w14:textId="77777777" w:rsidR="00DB3B4E" w:rsidRPr="00BA4EF0" w:rsidRDefault="00DB3B4E"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Use italics for variables (</w:t>
      </w:r>
      <w:r w:rsidRPr="00BA4EF0">
        <w:rPr>
          <w:rFonts w:ascii="Times New Roman" w:hAnsi="Times New Roman" w:cs="Times New Roman"/>
          <w:i/>
          <w:sz w:val="28"/>
          <w:szCs w:val="28"/>
        </w:rPr>
        <w:t>u</w:t>
      </w:r>
      <w:r w:rsidRPr="00BA4EF0">
        <w:rPr>
          <w:rFonts w:ascii="Times New Roman" w:hAnsi="Times New Roman" w:cs="Times New Roman"/>
          <w:sz w:val="28"/>
          <w:szCs w:val="28"/>
        </w:rPr>
        <w:t>) and bold (</w:t>
      </w:r>
      <w:r w:rsidRPr="00BA4EF0">
        <w:rPr>
          <w:rFonts w:ascii="Times New Roman" w:hAnsi="Times New Roman" w:cs="Times New Roman"/>
          <w:b/>
          <w:sz w:val="28"/>
          <w:szCs w:val="28"/>
        </w:rPr>
        <w:t>u</w:t>
      </w:r>
      <w:r w:rsidRPr="00BA4EF0">
        <w:rPr>
          <w:rFonts w:ascii="Times New Roman" w:hAnsi="Times New Roman" w:cs="Times New Roman"/>
          <w:sz w:val="28"/>
          <w:szCs w:val="28"/>
        </w:rPr>
        <w:t xml:space="preserve">) for vectors. The order for brackets should be {[()]}, except where brackets have special significance. </w:t>
      </w:r>
    </w:p>
    <w:p w14:paraId="4225F568" w14:textId="77777777" w:rsidR="002B5EE3" w:rsidRPr="00BA4EF0" w:rsidRDefault="002B5EE3" w:rsidP="00BA4EF0">
      <w:pPr>
        <w:tabs>
          <w:tab w:val="left" w:pos="340"/>
        </w:tabs>
        <w:ind w:firstLine="709"/>
        <w:contextualSpacing/>
        <w:jc w:val="both"/>
        <w:rPr>
          <w:rFonts w:ascii="Times New Roman" w:hAnsi="Times New Roman" w:cs="Times New Roman"/>
          <w:sz w:val="28"/>
          <w:szCs w:val="28"/>
          <w:lang w:val="en-GB"/>
        </w:rPr>
      </w:pPr>
    </w:p>
    <w:p w14:paraId="45446070" w14:textId="77777777" w:rsidR="002B5EE3" w:rsidRPr="00BA4EF0" w:rsidRDefault="008D1EDC" w:rsidP="00BA4EF0">
      <w:pPr>
        <w:pStyle w:val="Acknowledgement"/>
        <w:ind w:firstLine="709"/>
        <w:contextualSpacing/>
        <w:rPr>
          <w:rFonts w:ascii="Times New Roman" w:hAnsi="Times New Roman"/>
          <w:sz w:val="28"/>
          <w:szCs w:val="28"/>
          <w:lang w:val="en-GB"/>
        </w:rPr>
      </w:pPr>
      <w:r w:rsidRPr="00BA4EF0">
        <w:rPr>
          <w:rFonts w:ascii="Times New Roman" w:hAnsi="Times New Roman"/>
          <w:sz w:val="28"/>
          <w:szCs w:val="28"/>
          <w:lang w:val="en-GB"/>
        </w:rPr>
        <w:t>The acknowledgements</w:t>
      </w:r>
      <w:r w:rsidR="002B5EE3" w:rsidRPr="00BA4EF0">
        <w:rPr>
          <w:rFonts w:ascii="Times New Roman" w:hAnsi="Times New Roman"/>
          <w:sz w:val="28"/>
          <w:szCs w:val="28"/>
          <w:lang w:val="en-GB"/>
        </w:rPr>
        <w:t xml:space="preserve"> should be typed in 9-point Times, without title.</w:t>
      </w:r>
    </w:p>
    <w:p w14:paraId="6B34715E" w14:textId="77777777" w:rsidR="00DB3B4E" w:rsidRPr="00BA4EF0" w:rsidRDefault="00DB3B4E" w:rsidP="00BA4EF0">
      <w:pPr>
        <w:pStyle w:val="Section0"/>
        <w:ind w:firstLine="709"/>
        <w:contextualSpacing/>
        <w:rPr>
          <w:rFonts w:ascii="Times New Roman" w:hAnsi="Times New Roman" w:cs="Times New Roman"/>
          <w:sz w:val="28"/>
          <w:szCs w:val="28"/>
        </w:rPr>
      </w:pPr>
      <w:r w:rsidRPr="00BA4EF0">
        <w:rPr>
          <w:rFonts w:ascii="Times New Roman" w:hAnsi="Times New Roman" w:cs="Times New Roman"/>
          <w:sz w:val="28"/>
          <w:szCs w:val="28"/>
        </w:rPr>
        <w:t>References</w:t>
      </w:r>
    </w:p>
    <w:p w14:paraId="55EE0454" w14:textId="77777777" w:rsidR="008039EA" w:rsidRPr="00BA4EF0" w:rsidRDefault="008039EA" w:rsidP="00BA4EF0">
      <w:pPr>
        <w:pStyle w:val="aa"/>
        <w:ind w:firstLine="709"/>
        <w:contextualSpacing/>
        <w:jc w:val="both"/>
        <w:rPr>
          <w:rFonts w:ascii="Times New Roman" w:hAnsi="Times New Roman" w:cs="Times New Roman"/>
          <w:sz w:val="28"/>
          <w:szCs w:val="28"/>
          <w:lang w:val="en-GB"/>
        </w:rPr>
      </w:pPr>
      <w:r w:rsidRPr="00BA4EF0">
        <w:rPr>
          <w:rFonts w:ascii="Times New Roman" w:hAnsi="Times New Roman" w:cs="Times New Roman"/>
          <w:sz w:val="28"/>
          <w:szCs w:val="28"/>
          <w:lang w:val="en-GB"/>
        </w:rPr>
        <w:t>Online references will be linked to their original source, only if possible. To enable this linking extra care should be taken when preparing reference lists.</w:t>
      </w:r>
    </w:p>
    <w:p w14:paraId="2728FAFC" w14:textId="77777777" w:rsidR="008039EA" w:rsidRPr="00BA4EF0" w:rsidRDefault="008039EA" w:rsidP="00BA4EF0">
      <w:pPr>
        <w:pStyle w:val="Paragraphfirst"/>
        <w:ind w:firstLine="709"/>
        <w:contextualSpacing/>
        <w:rPr>
          <w:rFonts w:ascii="Times New Roman" w:hAnsi="Times New Roman" w:cs="Times New Roman"/>
          <w:sz w:val="28"/>
          <w:szCs w:val="28"/>
        </w:rPr>
      </w:pPr>
      <w:r w:rsidRPr="00BA4EF0">
        <w:rPr>
          <w:rFonts w:ascii="Times New Roman" w:hAnsi="Times New Roman" w:cs="Times New Roman"/>
          <w:sz w:val="28"/>
          <w:szCs w:val="28"/>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BA4EF0" w:rsidRDefault="008039EA"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 The authors, in the form: initials</w:t>
      </w:r>
      <w:r w:rsidR="004E2295" w:rsidRPr="00BA4EF0">
        <w:rPr>
          <w:rFonts w:ascii="Times New Roman" w:hAnsi="Times New Roman" w:cs="Times New Roman"/>
          <w:sz w:val="28"/>
          <w:szCs w:val="28"/>
        </w:rPr>
        <w:t xml:space="preserve"> of the first names</w:t>
      </w:r>
      <w:r w:rsidRPr="00BA4EF0">
        <w:rPr>
          <w:rFonts w:ascii="Times New Roman" w:hAnsi="Times New Roman" w:cs="Times New Roman"/>
          <w:sz w:val="28"/>
          <w:szCs w:val="28"/>
        </w:rPr>
        <w:t xml:space="preserve"> followed by </w:t>
      </w:r>
      <w:r w:rsidR="004E2295" w:rsidRPr="00BA4EF0">
        <w:rPr>
          <w:rFonts w:ascii="Times New Roman" w:hAnsi="Times New Roman" w:cs="Times New Roman"/>
          <w:sz w:val="28"/>
          <w:szCs w:val="28"/>
        </w:rPr>
        <w:t>last name</w:t>
      </w:r>
      <w:r w:rsidR="006E4E52" w:rsidRPr="00BA4EF0">
        <w:rPr>
          <w:rFonts w:ascii="Times New Roman" w:hAnsi="Times New Roman" w:cs="Times New Roman"/>
          <w:sz w:val="28"/>
          <w:szCs w:val="28"/>
        </w:rPr>
        <w:t xml:space="preserve"> (only the first letter capitalized with full stops after the initials)</w:t>
      </w:r>
      <w:r w:rsidR="004E2295" w:rsidRPr="00BA4EF0">
        <w:rPr>
          <w:rFonts w:ascii="Times New Roman" w:hAnsi="Times New Roman" w:cs="Times New Roman"/>
          <w:sz w:val="28"/>
          <w:szCs w:val="28"/>
        </w:rPr>
        <w:t>,</w:t>
      </w:r>
    </w:p>
    <w:p w14:paraId="037CF24F" w14:textId="77777777" w:rsidR="008039EA" w:rsidRPr="00BA4EF0" w:rsidRDefault="008039EA"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 T</w:t>
      </w:r>
      <w:r w:rsidR="001950C8" w:rsidRPr="00BA4EF0">
        <w:rPr>
          <w:rFonts w:ascii="Times New Roman" w:hAnsi="Times New Roman" w:cs="Times New Roman"/>
          <w:sz w:val="28"/>
          <w:szCs w:val="28"/>
        </w:rPr>
        <w:t>he journal title (abbreviated),</w:t>
      </w:r>
    </w:p>
    <w:p w14:paraId="6B68669C" w14:textId="77777777" w:rsidR="008039EA" w:rsidRPr="00BA4EF0" w:rsidRDefault="008039EA"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 The volume number</w:t>
      </w:r>
      <w:r w:rsidR="001950C8" w:rsidRPr="00BA4EF0">
        <w:rPr>
          <w:rFonts w:ascii="Times New Roman" w:hAnsi="Times New Roman" w:cs="Times New Roman"/>
          <w:sz w:val="28"/>
          <w:szCs w:val="28"/>
        </w:rPr>
        <w:t xml:space="preserve"> (</w:t>
      </w:r>
      <w:r w:rsidRPr="00BA4EF0">
        <w:rPr>
          <w:rFonts w:ascii="Times New Roman" w:hAnsi="Times New Roman" w:cs="Times New Roman"/>
          <w:sz w:val="28"/>
          <w:szCs w:val="28"/>
        </w:rPr>
        <w:t>bold type</w:t>
      </w:r>
      <w:r w:rsidR="001950C8" w:rsidRPr="00BA4EF0">
        <w:rPr>
          <w:rFonts w:ascii="Times New Roman" w:hAnsi="Times New Roman" w:cs="Times New Roman"/>
          <w:sz w:val="28"/>
          <w:szCs w:val="28"/>
        </w:rPr>
        <w:t>),</w:t>
      </w:r>
    </w:p>
    <w:p w14:paraId="1F356B6E" w14:textId="77777777" w:rsidR="008039EA" w:rsidRPr="00BA4EF0" w:rsidRDefault="008039EA"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 The article number or the page numbers,</w:t>
      </w:r>
    </w:p>
    <w:p w14:paraId="5F671F12" w14:textId="77777777" w:rsidR="008039EA" w:rsidRPr="00BA4EF0" w:rsidRDefault="008039EA"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 The year of publication (in brackets)</w:t>
      </w:r>
      <w:r w:rsidR="001950C8" w:rsidRPr="00BA4EF0">
        <w:rPr>
          <w:rFonts w:ascii="Times New Roman" w:hAnsi="Times New Roman" w:cs="Times New Roman"/>
          <w:sz w:val="28"/>
          <w:szCs w:val="28"/>
        </w:rPr>
        <w:t>.</w:t>
      </w:r>
      <w:r w:rsidRPr="00BA4EF0">
        <w:rPr>
          <w:rFonts w:ascii="Times New Roman" w:hAnsi="Times New Roman" w:cs="Times New Roman"/>
          <w:sz w:val="28"/>
          <w:szCs w:val="28"/>
        </w:rPr>
        <w:t xml:space="preserve"> </w:t>
      </w:r>
    </w:p>
    <w:p w14:paraId="121FD3A7" w14:textId="77777777" w:rsidR="00B219AF" w:rsidRPr="00BA4EF0" w:rsidRDefault="00B219AF" w:rsidP="00BA4EF0">
      <w:pPr>
        <w:pStyle w:val="Paragraph"/>
        <w:ind w:firstLine="709"/>
        <w:contextualSpacing/>
        <w:rPr>
          <w:rFonts w:ascii="Times New Roman" w:hAnsi="Times New Roman" w:cs="Times New Roman"/>
          <w:sz w:val="28"/>
          <w:szCs w:val="28"/>
        </w:rPr>
      </w:pPr>
    </w:p>
    <w:p w14:paraId="6A076689" w14:textId="77777777" w:rsidR="00C83DD6" w:rsidRPr="00BA4EF0" w:rsidRDefault="008039EA"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Authors should use the forms shown in Table 3 in the final reference list.</w:t>
      </w:r>
      <w:r w:rsidR="00C83DD6" w:rsidRPr="00BA4EF0">
        <w:rPr>
          <w:rFonts w:ascii="Times New Roman" w:hAnsi="Times New Roman" w:cs="Times New Roman"/>
          <w:sz w:val="28"/>
          <w:szCs w:val="28"/>
        </w:rPr>
        <w:t xml:space="preserve"> </w:t>
      </w:r>
    </w:p>
    <w:p w14:paraId="38F590CD" w14:textId="77777777" w:rsidR="008039EA" w:rsidRPr="00BA4EF0" w:rsidRDefault="008039EA" w:rsidP="00BA4EF0">
      <w:pPr>
        <w:pStyle w:val="TableCaption"/>
        <w:ind w:firstLine="709"/>
        <w:contextualSpacing/>
        <w:jc w:val="both"/>
        <w:rPr>
          <w:rFonts w:ascii="Times New Roman" w:hAnsi="Times New Roman" w:cs="Times New Roman"/>
          <w:sz w:val="28"/>
          <w:szCs w:val="28"/>
        </w:rPr>
      </w:pPr>
      <w:r w:rsidRPr="00BA4EF0">
        <w:rPr>
          <w:rStyle w:val="Tablenumbering"/>
          <w:rFonts w:ascii="Times New Roman" w:hAnsi="Times New Roman" w:cs="Times New Roman"/>
          <w:sz w:val="28"/>
          <w:szCs w:val="28"/>
        </w:rPr>
        <w:t>Table 3.</w:t>
      </w:r>
      <w:r w:rsidRPr="00BA4EF0">
        <w:rPr>
          <w:rFonts w:ascii="Times New Roman" w:hAnsi="Times New Roman" w:cs="Times New Roman"/>
          <w:sz w:val="28"/>
          <w:szCs w:val="28"/>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BA4EF0"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BA4EF0" w:rsidRDefault="008039EA" w:rsidP="00560AD9">
            <w:pPr>
              <w:pStyle w:val="TableHeadBold"/>
              <w:ind w:firstLine="169"/>
              <w:contextualSpacing/>
              <w:jc w:val="both"/>
              <w:rPr>
                <w:rFonts w:ascii="Times New Roman" w:hAnsi="Times New Roman"/>
                <w:sz w:val="28"/>
                <w:szCs w:val="28"/>
                <w:lang w:val="en-GB"/>
              </w:rPr>
            </w:pPr>
            <w:r w:rsidRPr="00BA4EF0">
              <w:rPr>
                <w:rFonts w:ascii="Times New Roman" w:hAnsi="Times New Roman"/>
                <w:sz w:val="28"/>
                <w:szCs w:val="2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BA4EF0" w:rsidRDefault="008039EA" w:rsidP="00BA4EF0">
            <w:pPr>
              <w:pStyle w:val="TableHeadBold"/>
              <w:ind w:firstLine="709"/>
              <w:contextualSpacing/>
              <w:jc w:val="both"/>
              <w:rPr>
                <w:rFonts w:ascii="Times New Roman" w:hAnsi="Times New Roman"/>
                <w:sz w:val="28"/>
                <w:szCs w:val="28"/>
                <w:lang w:val="en-GB"/>
              </w:rPr>
            </w:pPr>
            <w:r w:rsidRPr="00BA4EF0">
              <w:rPr>
                <w:rFonts w:ascii="Times New Roman" w:hAnsi="Times New Roman"/>
                <w:sz w:val="28"/>
                <w:szCs w:val="28"/>
                <w:lang w:val="en-GB"/>
              </w:rPr>
              <w:t>Style</w:t>
            </w:r>
          </w:p>
        </w:tc>
      </w:tr>
      <w:tr w:rsidR="008039EA" w:rsidRPr="00BA4EF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BA4EF0" w:rsidRDefault="008039EA" w:rsidP="00560AD9">
            <w:pPr>
              <w:pStyle w:val="Tablecontent"/>
              <w:ind w:firstLine="27"/>
              <w:contextualSpacing/>
              <w:jc w:val="left"/>
              <w:rPr>
                <w:rFonts w:ascii="Times New Roman" w:hAnsi="Times New Roman"/>
                <w:sz w:val="28"/>
                <w:szCs w:val="28"/>
                <w:lang w:val="en-GB"/>
              </w:rPr>
            </w:pPr>
            <w:r w:rsidRPr="00BA4EF0">
              <w:rPr>
                <w:rFonts w:ascii="Times New Roman" w:hAnsi="Times New Roman"/>
                <w:sz w:val="28"/>
                <w:szCs w:val="2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BA4EF0" w:rsidRDefault="00115A48" w:rsidP="00560AD9">
            <w:pPr>
              <w:pStyle w:val="Tablecontent"/>
              <w:contextualSpacing/>
              <w:rPr>
                <w:rFonts w:ascii="Times New Roman" w:hAnsi="Times New Roman"/>
                <w:sz w:val="28"/>
                <w:szCs w:val="28"/>
                <w:lang w:val="en-GB"/>
              </w:rPr>
            </w:pPr>
            <w:r w:rsidRPr="00BA4EF0">
              <w:rPr>
                <w:rFonts w:ascii="Times New Roman" w:hAnsi="Times New Roman"/>
                <w:sz w:val="28"/>
                <w:szCs w:val="28"/>
                <w:lang w:val="en-GB"/>
              </w:rPr>
              <w:t>Reference Body</w:t>
            </w:r>
          </w:p>
          <w:p w14:paraId="6F6E32E7" w14:textId="77777777" w:rsidR="008039EA" w:rsidRPr="00BA4EF0" w:rsidRDefault="00526F18" w:rsidP="00560AD9">
            <w:pPr>
              <w:pStyle w:val="Tablecontent"/>
              <w:contextualSpacing/>
              <w:rPr>
                <w:rFonts w:ascii="Times New Roman" w:hAnsi="Times New Roman"/>
                <w:sz w:val="28"/>
                <w:szCs w:val="28"/>
                <w:lang w:val="en-GB"/>
              </w:rPr>
            </w:pPr>
            <w:r w:rsidRPr="00BA4EF0">
              <w:rPr>
                <w:rFonts w:ascii="Times New Roman" w:hAnsi="Times New Roman"/>
                <w:sz w:val="28"/>
                <w:szCs w:val="28"/>
                <w:lang w:val="en-GB"/>
              </w:rPr>
              <w:t>(</w:t>
            </w:r>
            <w:r w:rsidR="008039EA" w:rsidRPr="00BA4EF0">
              <w:rPr>
                <w:rFonts w:ascii="Times New Roman" w:hAnsi="Times New Roman"/>
                <w:sz w:val="28"/>
                <w:szCs w:val="28"/>
                <w:lang w:val="en-GB"/>
              </w:rPr>
              <w:t xml:space="preserve">Initials followed by </w:t>
            </w:r>
            <w:r w:rsidR="00733B64" w:rsidRPr="00BA4EF0">
              <w:rPr>
                <w:rFonts w:ascii="Times New Roman" w:hAnsi="Times New Roman"/>
                <w:sz w:val="28"/>
                <w:szCs w:val="28"/>
                <w:lang w:val="en-GB"/>
              </w:rPr>
              <w:t>last</w:t>
            </w:r>
            <w:r w:rsidR="008039EA" w:rsidRPr="00BA4EF0">
              <w:rPr>
                <w:rFonts w:ascii="Times New Roman" w:hAnsi="Times New Roman"/>
                <w:sz w:val="28"/>
                <w:szCs w:val="28"/>
                <w:lang w:val="en-GB"/>
              </w:rPr>
              <w:t xml:space="preserve"> name</w:t>
            </w:r>
            <w:r w:rsidRPr="00BA4EF0">
              <w:rPr>
                <w:rFonts w:ascii="Times New Roman" w:hAnsi="Times New Roman"/>
                <w:sz w:val="28"/>
                <w:szCs w:val="28"/>
                <w:lang w:val="en-GB"/>
              </w:rPr>
              <w:t>)</w:t>
            </w:r>
          </w:p>
        </w:tc>
      </w:tr>
      <w:tr w:rsidR="008039EA" w:rsidRPr="00BA4EF0"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BA4EF0" w:rsidRDefault="008039EA"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BA4EF0" w:rsidRDefault="00115A48"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Reference Body</w:t>
            </w:r>
          </w:p>
          <w:p w14:paraId="3F03754E" w14:textId="77777777" w:rsidR="008039EA" w:rsidRPr="00BA4EF0" w:rsidRDefault="00526F18"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w:t>
            </w:r>
            <w:r w:rsidR="008039EA" w:rsidRPr="00BA4EF0">
              <w:rPr>
                <w:rFonts w:ascii="Times New Roman" w:hAnsi="Times New Roman"/>
                <w:sz w:val="28"/>
                <w:szCs w:val="28"/>
                <w:lang w:val="en-GB"/>
              </w:rPr>
              <w:t>Abbreviated</w:t>
            </w:r>
            <w:r w:rsidRPr="00BA4EF0">
              <w:rPr>
                <w:rFonts w:ascii="Times New Roman" w:hAnsi="Times New Roman"/>
                <w:sz w:val="28"/>
                <w:szCs w:val="28"/>
                <w:lang w:val="en-GB"/>
              </w:rPr>
              <w:t>)</w:t>
            </w:r>
          </w:p>
        </w:tc>
      </w:tr>
      <w:tr w:rsidR="008039EA" w:rsidRPr="00BA4EF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BA4EF0" w:rsidRDefault="008039EA"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BA4EF0" w:rsidRDefault="00526F18"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Reference Body - Book/Proceedings title</w:t>
            </w:r>
          </w:p>
        </w:tc>
      </w:tr>
      <w:tr w:rsidR="008039EA" w:rsidRPr="00BA4EF0"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BA4EF0" w:rsidRDefault="008039EA"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BA4EF0" w:rsidRDefault="00115A48"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Reference Volume Bold</w:t>
            </w:r>
          </w:p>
        </w:tc>
      </w:tr>
      <w:tr w:rsidR="008039EA" w:rsidRPr="00BA4EF0"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BA4EF0" w:rsidRDefault="008039EA"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BA4EF0" w:rsidRDefault="00115A48"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Reference Body</w:t>
            </w:r>
          </w:p>
        </w:tc>
      </w:tr>
      <w:tr w:rsidR="008039EA" w:rsidRPr="00BA4EF0"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BA4EF0" w:rsidRDefault="008039EA"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BA4EF0" w:rsidRDefault="00115A48"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Reference Body</w:t>
            </w:r>
          </w:p>
          <w:p w14:paraId="728E6EAE" w14:textId="77777777" w:rsidR="008039EA" w:rsidRPr="00BA4EF0" w:rsidRDefault="00526F18" w:rsidP="00560AD9">
            <w:pPr>
              <w:pStyle w:val="Tablecontent"/>
              <w:contextualSpacing/>
              <w:jc w:val="both"/>
              <w:rPr>
                <w:rFonts w:ascii="Times New Roman" w:hAnsi="Times New Roman"/>
                <w:sz w:val="28"/>
                <w:szCs w:val="28"/>
                <w:lang w:val="en-GB"/>
              </w:rPr>
            </w:pPr>
            <w:r w:rsidRPr="00BA4EF0">
              <w:rPr>
                <w:rFonts w:ascii="Times New Roman" w:hAnsi="Times New Roman"/>
                <w:sz w:val="28"/>
                <w:szCs w:val="28"/>
                <w:lang w:val="en-GB"/>
              </w:rPr>
              <w:t>(</w:t>
            </w:r>
            <w:r w:rsidR="008039EA" w:rsidRPr="00BA4EF0">
              <w:rPr>
                <w:rFonts w:ascii="Times New Roman" w:hAnsi="Times New Roman"/>
                <w:sz w:val="28"/>
                <w:szCs w:val="28"/>
                <w:lang w:val="en-GB"/>
              </w:rPr>
              <w:t>In brackets</w:t>
            </w:r>
            <w:r w:rsidRPr="00BA4EF0">
              <w:rPr>
                <w:rFonts w:ascii="Times New Roman" w:hAnsi="Times New Roman"/>
                <w:sz w:val="28"/>
                <w:szCs w:val="28"/>
                <w:lang w:val="en-GB"/>
              </w:rPr>
              <w:t>)</w:t>
            </w:r>
          </w:p>
        </w:tc>
      </w:tr>
    </w:tbl>
    <w:p w14:paraId="6C7663EE" w14:textId="77777777" w:rsidR="00B219AF" w:rsidRPr="00BA4EF0" w:rsidRDefault="00B219AF" w:rsidP="00BA4EF0">
      <w:pPr>
        <w:pStyle w:val="Paragraph"/>
        <w:ind w:firstLine="709"/>
        <w:contextualSpacing/>
        <w:rPr>
          <w:rFonts w:ascii="Times New Roman" w:hAnsi="Times New Roman" w:cs="Times New Roman"/>
          <w:sz w:val="28"/>
          <w:szCs w:val="28"/>
        </w:rPr>
      </w:pPr>
    </w:p>
    <w:p w14:paraId="14E4930E" w14:textId="77777777" w:rsidR="001A6897" w:rsidRPr="00BA4EF0" w:rsidRDefault="001A6897" w:rsidP="00BA4EF0">
      <w:pPr>
        <w:pStyle w:val="Paragraph"/>
        <w:ind w:firstLine="709"/>
        <w:contextualSpacing/>
        <w:rPr>
          <w:rFonts w:ascii="Times New Roman" w:hAnsi="Times New Roman" w:cs="Times New Roman"/>
          <w:sz w:val="28"/>
          <w:szCs w:val="28"/>
        </w:rPr>
      </w:pPr>
      <w:r w:rsidRPr="00BA4EF0">
        <w:rPr>
          <w:rFonts w:ascii="Times New Roman" w:hAnsi="Times New Roman" w:cs="Times New Roman"/>
          <w:sz w:val="28"/>
          <w:szCs w:val="28"/>
        </w:rPr>
        <w:t>Here are some examples:</w:t>
      </w:r>
    </w:p>
    <w:p w14:paraId="1FEA41A7" w14:textId="77777777" w:rsidR="001A6897" w:rsidRPr="00BA4EF0" w:rsidRDefault="001A6897" w:rsidP="00BA4EF0">
      <w:pPr>
        <w:pStyle w:val="ReferencesBody"/>
        <w:ind w:left="0" w:firstLine="709"/>
        <w:contextualSpacing/>
        <w:jc w:val="both"/>
        <w:rPr>
          <w:rFonts w:cs="Times New Roman"/>
          <w:sz w:val="28"/>
          <w:szCs w:val="28"/>
        </w:rPr>
      </w:pPr>
      <w:r w:rsidRPr="00BA4EF0">
        <w:rPr>
          <w:rFonts w:cs="Times New Roman"/>
          <w:sz w:val="28"/>
          <w:szCs w:val="28"/>
        </w:rPr>
        <w:t xml:space="preserve">A. Mecke, I. Lee, J.R. Baker jr., M.M. Banaszak Holl, B.G. Orr, Eur. Phys. J. E </w:t>
      </w:r>
      <w:r w:rsidRPr="00560AD9">
        <w:rPr>
          <w:rStyle w:val="ReferencesVolumeBold"/>
          <w:rFonts w:cs="Times New Roman"/>
          <w:b w:val="0"/>
          <w:sz w:val="28"/>
          <w:szCs w:val="28"/>
        </w:rPr>
        <w:t>14</w:t>
      </w:r>
      <w:r w:rsidRPr="00560AD9">
        <w:rPr>
          <w:rFonts w:cs="Times New Roman"/>
          <w:sz w:val="28"/>
          <w:szCs w:val="28"/>
        </w:rPr>
        <w:t xml:space="preserve">, </w:t>
      </w:r>
      <w:r w:rsidRPr="00BA4EF0">
        <w:rPr>
          <w:rFonts w:cs="Times New Roman"/>
          <w:sz w:val="28"/>
          <w:szCs w:val="28"/>
        </w:rPr>
        <w:t>7 (2004)</w:t>
      </w:r>
    </w:p>
    <w:p w14:paraId="78E554AB" w14:textId="77777777" w:rsidR="001A6897" w:rsidRPr="00BA4EF0" w:rsidRDefault="001A6897" w:rsidP="00BA4EF0">
      <w:pPr>
        <w:pStyle w:val="ReferencesBody"/>
        <w:ind w:left="0" w:firstLine="709"/>
        <w:contextualSpacing/>
        <w:jc w:val="both"/>
        <w:rPr>
          <w:rFonts w:cs="Times New Roman"/>
          <w:sz w:val="28"/>
          <w:szCs w:val="28"/>
        </w:rPr>
      </w:pPr>
      <w:r w:rsidRPr="00BA4EF0">
        <w:rPr>
          <w:rFonts w:cs="Times New Roman"/>
          <w:sz w:val="28"/>
          <w:szCs w:val="28"/>
          <w:lang w:val="fr-FR"/>
        </w:rPr>
        <w:t xml:space="preserve">M. Ben Rabha, M.F. Boujmil, M. Saadoun, B. Bessaïs, Eur. </w:t>
      </w:r>
      <w:r w:rsidRPr="00BA4EF0">
        <w:rPr>
          <w:rFonts w:cs="Times New Roman"/>
          <w:sz w:val="28"/>
          <w:szCs w:val="28"/>
        </w:rPr>
        <w:t>Phys. J. Appl. Phys. (to be published)</w:t>
      </w:r>
    </w:p>
    <w:p w14:paraId="10EE1C62" w14:textId="77777777" w:rsidR="001A6897" w:rsidRPr="00BA4EF0" w:rsidRDefault="001A6897" w:rsidP="00BA4EF0">
      <w:pPr>
        <w:pStyle w:val="ReferencesBody"/>
        <w:ind w:left="0" w:firstLine="709"/>
        <w:contextualSpacing/>
        <w:jc w:val="both"/>
        <w:rPr>
          <w:rFonts w:cs="Times New Roman"/>
          <w:sz w:val="28"/>
          <w:szCs w:val="28"/>
          <w:lang w:val="fr-FR"/>
        </w:rPr>
      </w:pPr>
      <w:r w:rsidRPr="00BA4EF0">
        <w:rPr>
          <w:rFonts w:cs="Times New Roman"/>
          <w:sz w:val="28"/>
          <w:szCs w:val="28"/>
          <w:lang w:val="fr-FR"/>
        </w:rPr>
        <w:t xml:space="preserve">F. De Lillo, F. Cecconi, G. Lacorata, A. Vulpiani, EPL, </w:t>
      </w:r>
      <w:r w:rsidRPr="00560AD9">
        <w:rPr>
          <w:rStyle w:val="ReferencesVolumeBold"/>
          <w:rFonts w:cs="Times New Roman"/>
          <w:b w:val="0"/>
          <w:sz w:val="28"/>
          <w:szCs w:val="28"/>
          <w:lang w:val="fr-FR"/>
        </w:rPr>
        <w:t>84</w:t>
      </w:r>
      <w:r w:rsidRPr="00560AD9">
        <w:rPr>
          <w:rFonts w:cs="Times New Roman"/>
          <w:b/>
          <w:sz w:val="28"/>
          <w:szCs w:val="28"/>
          <w:lang w:val="fr-FR"/>
        </w:rPr>
        <w:t xml:space="preserve"> </w:t>
      </w:r>
      <w:r w:rsidRPr="00BA4EF0">
        <w:rPr>
          <w:rFonts w:cs="Times New Roman"/>
          <w:sz w:val="28"/>
          <w:szCs w:val="28"/>
          <w:lang w:val="fr-FR"/>
        </w:rPr>
        <w:t>(2008)</w:t>
      </w:r>
    </w:p>
    <w:p w14:paraId="19C3A39C" w14:textId="77777777" w:rsidR="00C16E56" w:rsidRPr="00BA4EF0" w:rsidRDefault="001A6897" w:rsidP="00BA4EF0">
      <w:pPr>
        <w:pStyle w:val="ReferencesBody"/>
        <w:ind w:left="0" w:firstLine="709"/>
        <w:contextualSpacing/>
        <w:jc w:val="both"/>
        <w:rPr>
          <w:rFonts w:cs="Times New Roman"/>
          <w:sz w:val="28"/>
          <w:szCs w:val="28"/>
          <w:lang w:val="fr-FR"/>
        </w:rPr>
      </w:pPr>
      <w:r w:rsidRPr="00BA4EF0">
        <w:rPr>
          <w:rFonts w:cs="Times New Roman"/>
          <w:sz w:val="28"/>
          <w:szCs w:val="28"/>
          <w:lang w:val="fr-FR"/>
        </w:rPr>
        <w:t>L. T. De Luca, Propulsion physics (EDP Sciences, Les Ulis, 2009)</w:t>
      </w:r>
    </w:p>
    <w:p w14:paraId="01686082" w14:textId="69D5F439" w:rsidR="00115A48" w:rsidRPr="00BA4EF0" w:rsidRDefault="00560AD9" w:rsidP="00BA4EF0">
      <w:pPr>
        <w:pStyle w:val="ReferencesBody"/>
        <w:ind w:left="0" w:firstLine="709"/>
        <w:contextualSpacing/>
        <w:jc w:val="both"/>
        <w:rPr>
          <w:rFonts w:cs="Times New Roman"/>
          <w:sz w:val="28"/>
          <w:szCs w:val="28"/>
        </w:rPr>
      </w:pPr>
      <w:r>
        <w:rPr>
          <w:rFonts w:cs="Times New Roman"/>
          <w:sz w:val="28"/>
          <w:szCs w:val="28"/>
        </w:rPr>
        <w:t>G. Plancque, D. You, E.</w:t>
      </w:r>
      <w:r w:rsidR="00855148" w:rsidRPr="00BA4EF0">
        <w:rPr>
          <w:rFonts w:cs="Times New Roman"/>
          <w:sz w:val="28"/>
          <w:szCs w:val="28"/>
        </w:rPr>
        <w:t xml:space="preserve"> Blanchard, V. </w:t>
      </w:r>
      <w:r w:rsidR="00115A48" w:rsidRPr="00BA4EF0">
        <w:rPr>
          <w:rFonts w:cs="Times New Roman"/>
          <w:sz w:val="28"/>
          <w:szCs w:val="28"/>
        </w:rPr>
        <w:t xml:space="preserve">Mertens, </w:t>
      </w:r>
      <w:r w:rsidR="00855148" w:rsidRPr="00BA4EF0">
        <w:rPr>
          <w:rFonts w:cs="Times New Roman"/>
          <w:sz w:val="28"/>
          <w:szCs w:val="28"/>
        </w:rPr>
        <w:t xml:space="preserve">C. </w:t>
      </w:r>
      <w:r w:rsidR="00115A48" w:rsidRPr="00BA4EF0">
        <w:rPr>
          <w:rFonts w:cs="Times New Roman"/>
          <w:sz w:val="28"/>
          <w:szCs w:val="28"/>
        </w:rPr>
        <w:t xml:space="preserve">Lamouroux, </w:t>
      </w:r>
      <w:r w:rsidR="00684D75" w:rsidRPr="00BA4EF0">
        <w:rPr>
          <w:rStyle w:val="ReferenceBody-BookProceedingstitleCar"/>
          <w:rFonts w:cs="Times New Roman"/>
          <w:sz w:val="28"/>
          <w:szCs w:val="28"/>
        </w:rPr>
        <w:t xml:space="preserve">Role </w:t>
      </w:r>
      <w:r w:rsidR="00A854A2" w:rsidRPr="00BA4EF0">
        <w:rPr>
          <w:rStyle w:val="ReferenceBody-BookProceedingstitleCar"/>
          <w:rFonts w:cs="Times New Roman"/>
          <w:sz w:val="28"/>
          <w:szCs w:val="28"/>
        </w:rPr>
        <w:t>of chemistry</w:t>
      </w:r>
      <w:r>
        <w:rPr>
          <w:rStyle w:val="ReferenceBody-BookProceedingstitleCar"/>
          <w:rFonts w:cs="Times New Roman"/>
          <w:sz w:val="28"/>
          <w:szCs w:val="28"/>
        </w:rPr>
        <w:t xml:space="preserve"> in the </w:t>
      </w:r>
      <w:r w:rsidR="00115A48" w:rsidRPr="00BA4EF0">
        <w:rPr>
          <w:rStyle w:val="ReferenceBody-BookProceedingstitleCar"/>
          <w:rFonts w:cs="Times New Roman"/>
          <w:sz w:val="28"/>
          <w:szCs w:val="28"/>
        </w:rPr>
        <w:t>phenomena</w:t>
      </w:r>
      <w:r w:rsidR="00526F18" w:rsidRPr="00BA4EF0">
        <w:rPr>
          <w:rStyle w:val="ReferenceBody-BookProceedingstitleCar"/>
          <w:rFonts w:cs="Times New Roman"/>
          <w:sz w:val="28"/>
          <w:szCs w:val="28"/>
        </w:rPr>
        <w:t xml:space="preserve"> </w:t>
      </w:r>
      <w:r w:rsidR="00115A48" w:rsidRPr="00BA4EF0">
        <w:rPr>
          <w:rStyle w:val="ReferenceBody-BookProceedingstitleCar"/>
          <w:rFonts w:cs="Times New Roman"/>
          <w:sz w:val="28"/>
          <w:szCs w:val="28"/>
        </w:rPr>
        <w:t>occurring in nuclear power plants circuits</w:t>
      </w:r>
      <w:r w:rsidR="00115A48" w:rsidRPr="00BA4EF0">
        <w:rPr>
          <w:rFonts w:cs="Times New Roman"/>
          <w:sz w:val="28"/>
          <w:szCs w:val="28"/>
        </w:rPr>
        <w:t>, in</w:t>
      </w:r>
      <w:r w:rsidR="00526F18" w:rsidRPr="00BA4EF0">
        <w:rPr>
          <w:rFonts w:cs="Times New Roman"/>
          <w:sz w:val="28"/>
          <w:szCs w:val="28"/>
        </w:rPr>
        <w:t xml:space="preserve"> </w:t>
      </w:r>
      <w:r w:rsidR="00115A48" w:rsidRPr="00BA4EF0">
        <w:rPr>
          <w:rFonts w:cs="Times New Roman"/>
          <w:sz w:val="28"/>
          <w:szCs w:val="28"/>
        </w:rPr>
        <w:t>Proceedings</w:t>
      </w:r>
      <w:r w:rsidR="00526F18" w:rsidRPr="00BA4EF0">
        <w:rPr>
          <w:rFonts w:cs="Times New Roman"/>
          <w:sz w:val="28"/>
          <w:szCs w:val="28"/>
        </w:rPr>
        <w:t xml:space="preserve"> </w:t>
      </w:r>
      <w:r w:rsidR="00115A48" w:rsidRPr="00BA4EF0">
        <w:rPr>
          <w:rFonts w:cs="Times New Roman"/>
          <w:sz w:val="28"/>
          <w:szCs w:val="28"/>
        </w:rPr>
        <w:t xml:space="preserve">of the International Congress on Advances in </w:t>
      </w:r>
      <w:r w:rsidR="00C35609" w:rsidRPr="00BA4EF0">
        <w:rPr>
          <w:rFonts w:cs="Times New Roman"/>
          <w:sz w:val="28"/>
          <w:szCs w:val="28"/>
        </w:rPr>
        <w:t>Nuclear power</w:t>
      </w:r>
      <w:r>
        <w:rPr>
          <w:rFonts w:cs="Times New Roman"/>
          <w:sz w:val="28"/>
          <w:szCs w:val="28"/>
        </w:rPr>
        <w:t xml:space="preserve"> Plants, ICAPP, 2-5 May 2011, Nice, </w:t>
      </w:r>
      <w:r w:rsidR="00526F18" w:rsidRPr="00BA4EF0">
        <w:rPr>
          <w:rFonts w:cs="Times New Roman"/>
          <w:sz w:val="28"/>
          <w:szCs w:val="28"/>
        </w:rPr>
        <w:t xml:space="preserve">France </w:t>
      </w:r>
      <w:r w:rsidR="00115A48" w:rsidRPr="00BA4EF0">
        <w:rPr>
          <w:rFonts w:cs="Times New Roman"/>
          <w:sz w:val="28"/>
          <w:szCs w:val="28"/>
        </w:rPr>
        <w:t>(2011)</w:t>
      </w:r>
    </w:p>
    <w:sectPr w:rsidR="00115A48" w:rsidRPr="00BA4EF0" w:rsidSect="00892772">
      <w:footerReference w:type="first" r:id="rId9"/>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423C" w14:textId="77777777" w:rsidR="0022536A" w:rsidRDefault="0022536A">
      <w:r>
        <w:separator/>
      </w:r>
    </w:p>
  </w:endnote>
  <w:endnote w:type="continuationSeparator" w:id="0">
    <w:p w14:paraId="2987D0BB" w14:textId="77777777" w:rsidR="0022536A" w:rsidRDefault="0022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055C" w14:textId="77777777" w:rsidR="0022536A" w:rsidRDefault="0022536A">
      <w:r>
        <w:separator/>
      </w:r>
    </w:p>
  </w:footnote>
  <w:footnote w:type="continuationSeparator" w:id="0">
    <w:p w14:paraId="43623A10" w14:textId="77777777" w:rsidR="0022536A" w:rsidRDefault="0022536A">
      <w:r>
        <w:continuationSeparator/>
      </w:r>
    </w:p>
  </w:footnote>
  <w:footnote w:id="1">
    <w:p w14:paraId="66997C03" w14:textId="77777777"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7"/>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72E7DDA"/>
    <w:lvl w:ilvl="0">
      <w:start w:val="1"/>
      <w:numFmt w:val="decimal"/>
      <w:pStyle w:val="ReferencesBody"/>
      <w:lvlText w:val="%1."/>
      <w:lvlJc w:val="left"/>
      <w:pPr>
        <w:ind w:left="360" w:hanging="360"/>
      </w:pPr>
      <w:rPr>
        <w:rFonts w:hint="default"/>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4108C1"/>
    <w:multiLevelType w:val="multilevel"/>
    <w:tmpl w:val="2EB6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F21BA"/>
    <w:multiLevelType w:val="multilevel"/>
    <w:tmpl w:val="9266DDA8"/>
    <w:lvl w:ilvl="0">
      <w:start w:val="1"/>
      <w:numFmt w:val="decimal"/>
      <w:pStyle w:val="Section"/>
      <w:suff w:val="space"/>
      <w:lvlText w:val="%1"/>
      <w:lvlJc w:val="left"/>
      <w:pPr>
        <w:ind w:left="0" w:firstLine="0"/>
      </w:pPr>
      <w:rPr>
        <w:rFonts w:ascii="Times New Roman" w:hAnsi="Times New Roman" w:cs="Times New Roman" w:hint="default"/>
        <w:b/>
        <w:i w:val="0"/>
        <w:sz w:val="28"/>
        <w:szCs w:val="28"/>
      </w:rPr>
    </w:lvl>
    <w:lvl w:ilvl="1">
      <w:start w:val="1"/>
      <w:numFmt w:val="decimal"/>
      <w:pStyle w:val="Subsection"/>
      <w:isLgl/>
      <w:suff w:val="space"/>
      <w:lvlText w:val="%1.%2"/>
      <w:lvlJc w:val="left"/>
      <w:pPr>
        <w:ind w:left="0" w:firstLine="0"/>
      </w:pPr>
      <w:rPr>
        <w:rFonts w:ascii="Times New Roman" w:hAnsi="Times New Roman" w:cs="Times New Roman" w:hint="default"/>
        <w:b/>
        <w:i w:val="0"/>
        <w:sz w:val="28"/>
        <w:szCs w:val="28"/>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04529"/>
    <w:rsid w:val="00023FFC"/>
    <w:rsid w:val="0006078C"/>
    <w:rsid w:val="0006121B"/>
    <w:rsid w:val="000972D6"/>
    <w:rsid w:val="000A0FAB"/>
    <w:rsid w:val="000A498E"/>
    <w:rsid w:val="000C2BB9"/>
    <w:rsid w:val="000D2EE3"/>
    <w:rsid w:val="000E4989"/>
    <w:rsid w:val="000F4BC6"/>
    <w:rsid w:val="000F751D"/>
    <w:rsid w:val="00101DD6"/>
    <w:rsid w:val="00107CF2"/>
    <w:rsid w:val="00115A48"/>
    <w:rsid w:val="00123D57"/>
    <w:rsid w:val="00144AE8"/>
    <w:rsid w:val="00161411"/>
    <w:rsid w:val="00161B60"/>
    <w:rsid w:val="001629AC"/>
    <w:rsid w:val="001649E3"/>
    <w:rsid w:val="00180674"/>
    <w:rsid w:val="001831C7"/>
    <w:rsid w:val="001910F3"/>
    <w:rsid w:val="0019318D"/>
    <w:rsid w:val="001950C8"/>
    <w:rsid w:val="001A6897"/>
    <w:rsid w:val="001B1E79"/>
    <w:rsid w:val="001D6356"/>
    <w:rsid w:val="001D7D41"/>
    <w:rsid w:val="001F29ED"/>
    <w:rsid w:val="00207DA4"/>
    <w:rsid w:val="0022536A"/>
    <w:rsid w:val="00226748"/>
    <w:rsid w:val="00226AB3"/>
    <w:rsid w:val="00231CAD"/>
    <w:rsid w:val="00255C10"/>
    <w:rsid w:val="00256A72"/>
    <w:rsid w:val="00260B0A"/>
    <w:rsid w:val="0029155F"/>
    <w:rsid w:val="00291585"/>
    <w:rsid w:val="00291934"/>
    <w:rsid w:val="00293B7C"/>
    <w:rsid w:val="002A0DEB"/>
    <w:rsid w:val="002A50BB"/>
    <w:rsid w:val="002B5EE3"/>
    <w:rsid w:val="002C3C17"/>
    <w:rsid w:val="002D384B"/>
    <w:rsid w:val="002D7B87"/>
    <w:rsid w:val="002F103D"/>
    <w:rsid w:val="002F3A7D"/>
    <w:rsid w:val="00330200"/>
    <w:rsid w:val="0033278B"/>
    <w:rsid w:val="00334AAD"/>
    <w:rsid w:val="00335E44"/>
    <w:rsid w:val="00356A8B"/>
    <w:rsid w:val="0038735C"/>
    <w:rsid w:val="00387A30"/>
    <w:rsid w:val="00390532"/>
    <w:rsid w:val="003975FB"/>
    <w:rsid w:val="003A6777"/>
    <w:rsid w:val="003C2145"/>
    <w:rsid w:val="003D4AE7"/>
    <w:rsid w:val="003E06B2"/>
    <w:rsid w:val="003E65E7"/>
    <w:rsid w:val="003E7307"/>
    <w:rsid w:val="003F333B"/>
    <w:rsid w:val="004103A6"/>
    <w:rsid w:val="00411726"/>
    <w:rsid w:val="00420011"/>
    <w:rsid w:val="00444427"/>
    <w:rsid w:val="004568DC"/>
    <w:rsid w:val="00462FFE"/>
    <w:rsid w:val="0046665C"/>
    <w:rsid w:val="004836F5"/>
    <w:rsid w:val="00483F49"/>
    <w:rsid w:val="004C62FB"/>
    <w:rsid w:val="004E2295"/>
    <w:rsid w:val="004E474F"/>
    <w:rsid w:val="004F5CA3"/>
    <w:rsid w:val="00500C1E"/>
    <w:rsid w:val="00502085"/>
    <w:rsid w:val="005054FC"/>
    <w:rsid w:val="00505AFF"/>
    <w:rsid w:val="00510393"/>
    <w:rsid w:val="00524C4B"/>
    <w:rsid w:val="00526F18"/>
    <w:rsid w:val="00533F04"/>
    <w:rsid w:val="00537E89"/>
    <w:rsid w:val="00560AD9"/>
    <w:rsid w:val="00562AE0"/>
    <w:rsid w:val="005729C2"/>
    <w:rsid w:val="00586096"/>
    <w:rsid w:val="005939DF"/>
    <w:rsid w:val="005B19EA"/>
    <w:rsid w:val="005B3EBD"/>
    <w:rsid w:val="005B6A17"/>
    <w:rsid w:val="005B6FDD"/>
    <w:rsid w:val="005B73CB"/>
    <w:rsid w:val="005C62E6"/>
    <w:rsid w:val="005D7655"/>
    <w:rsid w:val="005E6A65"/>
    <w:rsid w:val="005F4BD5"/>
    <w:rsid w:val="00600F80"/>
    <w:rsid w:val="0060390D"/>
    <w:rsid w:val="00613F82"/>
    <w:rsid w:val="00656E70"/>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66D77"/>
    <w:rsid w:val="007719FE"/>
    <w:rsid w:val="007851E6"/>
    <w:rsid w:val="007877C1"/>
    <w:rsid w:val="00791772"/>
    <w:rsid w:val="007B0BA3"/>
    <w:rsid w:val="007C4484"/>
    <w:rsid w:val="007D0C5B"/>
    <w:rsid w:val="007F172A"/>
    <w:rsid w:val="008039EA"/>
    <w:rsid w:val="0082470E"/>
    <w:rsid w:val="00826219"/>
    <w:rsid w:val="00826250"/>
    <w:rsid w:val="0083466D"/>
    <w:rsid w:val="0085246D"/>
    <w:rsid w:val="00855148"/>
    <w:rsid w:val="00873CDC"/>
    <w:rsid w:val="008856B5"/>
    <w:rsid w:val="00892772"/>
    <w:rsid w:val="008A1357"/>
    <w:rsid w:val="008A71AF"/>
    <w:rsid w:val="008B09DD"/>
    <w:rsid w:val="008B39BC"/>
    <w:rsid w:val="008D0D63"/>
    <w:rsid w:val="008D1EDC"/>
    <w:rsid w:val="008D5F89"/>
    <w:rsid w:val="008E5AE4"/>
    <w:rsid w:val="00901510"/>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1B8E"/>
    <w:rsid w:val="00AA4651"/>
    <w:rsid w:val="00AA46A6"/>
    <w:rsid w:val="00AA47C2"/>
    <w:rsid w:val="00AA70A4"/>
    <w:rsid w:val="00AB1D0F"/>
    <w:rsid w:val="00AB512B"/>
    <w:rsid w:val="00AD4414"/>
    <w:rsid w:val="00AD55CC"/>
    <w:rsid w:val="00B005F7"/>
    <w:rsid w:val="00B036D9"/>
    <w:rsid w:val="00B219AF"/>
    <w:rsid w:val="00B603A0"/>
    <w:rsid w:val="00B82902"/>
    <w:rsid w:val="00BA4EF0"/>
    <w:rsid w:val="00BB0592"/>
    <w:rsid w:val="00BB3C8C"/>
    <w:rsid w:val="00BC7817"/>
    <w:rsid w:val="00BE1A65"/>
    <w:rsid w:val="00BE65F6"/>
    <w:rsid w:val="00BF7511"/>
    <w:rsid w:val="00C06C87"/>
    <w:rsid w:val="00C16E56"/>
    <w:rsid w:val="00C17D78"/>
    <w:rsid w:val="00C35609"/>
    <w:rsid w:val="00C83DD6"/>
    <w:rsid w:val="00CA4E68"/>
    <w:rsid w:val="00CD4590"/>
    <w:rsid w:val="00D21A82"/>
    <w:rsid w:val="00D37664"/>
    <w:rsid w:val="00D52043"/>
    <w:rsid w:val="00D55A32"/>
    <w:rsid w:val="00D61394"/>
    <w:rsid w:val="00D660F7"/>
    <w:rsid w:val="00D70D45"/>
    <w:rsid w:val="00D7756C"/>
    <w:rsid w:val="00D93645"/>
    <w:rsid w:val="00DB26F8"/>
    <w:rsid w:val="00DB3B4E"/>
    <w:rsid w:val="00DC186C"/>
    <w:rsid w:val="00DE6C67"/>
    <w:rsid w:val="00DF69E4"/>
    <w:rsid w:val="00DF7C92"/>
    <w:rsid w:val="00E11D7B"/>
    <w:rsid w:val="00E14396"/>
    <w:rsid w:val="00E21346"/>
    <w:rsid w:val="00E31222"/>
    <w:rsid w:val="00E32777"/>
    <w:rsid w:val="00E40E2C"/>
    <w:rsid w:val="00E5712F"/>
    <w:rsid w:val="00E72D69"/>
    <w:rsid w:val="00E765B0"/>
    <w:rsid w:val="00EA0063"/>
    <w:rsid w:val="00EA5EEC"/>
    <w:rsid w:val="00EA65AA"/>
    <w:rsid w:val="00EB5AA0"/>
    <w:rsid w:val="00ED07C1"/>
    <w:rsid w:val="00EE4379"/>
    <w:rsid w:val="00EE7FEA"/>
    <w:rsid w:val="00EF0555"/>
    <w:rsid w:val="00F01A35"/>
    <w:rsid w:val="00F05EBE"/>
    <w:rsid w:val="00F0715B"/>
    <w:rsid w:val="00F213B6"/>
    <w:rsid w:val="00F6496A"/>
    <w:rsid w:val="00F85BC8"/>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Заголовок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paragraph" w:styleId="ac">
    <w:name w:val="Normal (Web)"/>
    <w:basedOn w:val="a"/>
    <w:uiPriority w:val="99"/>
    <w:unhideWhenUsed/>
    <w:rsid w:val="00BA4EF0"/>
    <w:pPr>
      <w:suppressAutoHyphens w:val="0"/>
      <w:spacing w:before="100" w:beforeAutospacing="1" w:after="100" w:afterAutospacing="1"/>
    </w:pPr>
    <w:rPr>
      <w:rFonts w:ascii="Times New Roman" w:hAnsi="Times New Roman" w:cs="Times New Roman"/>
      <w:szCs w:val="24"/>
      <w:lang w:val="ru-RU" w:eastAsia="ru-RU"/>
    </w:rPr>
  </w:style>
  <w:style w:type="character" w:styleId="ad">
    <w:name w:val="Strong"/>
    <w:basedOn w:val="a0"/>
    <w:uiPriority w:val="22"/>
    <w:qFormat/>
    <w:rsid w:val="00BA4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6570">
      <w:bodyDiv w:val="1"/>
      <w:marLeft w:val="0"/>
      <w:marRight w:val="0"/>
      <w:marTop w:val="0"/>
      <w:marBottom w:val="0"/>
      <w:divBdr>
        <w:top w:val="none" w:sz="0" w:space="0" w:color="auto"/>
        <w:left w:val="none" w:sz="0" w:space="0" w:color="auto"/>
        <w:bottom w:val="none" w:sz="0" w:space="0" w:color="auto"/>
        <w:right w:val="none" w:sz="0" w:space="0" w:color="auto"/>
      </w:divBdr>
      <w:divsChild>
        <w:div w:id="1747024247">
          <w:marLeft w:val="0"/>
          <w:marRight w:val="0"/>
          <w:marTop w:val="0"/>
          <w:marBottom w:val="0"/>
          <w:divBdr>
            <w:top w:val="none" w:sz="0" w:space="0" w:color="auto"/>
            <w:left w:val="none" w:sz="0" w:space="0" w:color="auto"/>
            <w:bottom w:val="none" w:sz="0" w:space="0" w:color="auto"/>
            <w:right w:val="none" w:sz="0" w:space="0" w:color="auto"/>
          </w:divBdr>
          <w:divsChild>
            <w:div w:id="532771572">
              <w:marLeft w:val="0"/>
              <w:marRight w:val="0"/>
              <w:marTop w:val="0"/>
              <w:marBottom w:val="0"/>
              <w:divBdr>
                <w:top w:val="none" w:sz="0" w:space="0" w:color="auto"/>
                <w:left w:val="none" w:sz="0" w:space="0" w:color="auto"/>
                <w:bottom w:val="none" w:sz="0" w:space="0" w:color="auto"/>
                <w:right w:val="none" w:sz="0" w:space="0" w:color="auto"/>
              </w:divBdr>
            </w:div>
            <w:div w:id="643043151">
              <w:marLeft w:val="0"/>
              <w:marRight w:val="0"/>
              <w:marTop w:val="0"/>
              <w:marBottom w:val="0"/>
              <w:divBdr>
                <w:top w:val="none" w:sz="0" w:space="0" w:color="auto"/>
                <w:left w:val="none" w:sz="0" w:space="0" w:color="auto"/>
                <w:bottom w:val="none" w:sz="0" w:space="0" w:color="auto"/>
                <w:right w:val="none" w:sz="0" w:space="0" w:color="auto"/>
              </w:divBdr>
            </w:div>
          </w:divsChild>
        </w:div>
        <w:div w:id="107161432">
          <w:marLeft w:val="0"/>
          <w:marRight w:val="0"/>
          <w:marTop w:val="0"/>
          <w:marBottom w:val="0"/>
          <w:divBdr>
            <w:top w:val="none" w:sz="0" w:space="0" w:color="auto"/>
            <w:left w:val="none" w:sz="0" w:space="0" w:color="auto"/>
            <w:bottom w:val="none" w:sz="0" w:space="0" w:color="auto"/>
            <w:right w:val="none" w:sz="0" w:space="0" w:color="auto"/>
          </w:divBdr>
        </w:div>
        <w:div w:id="2014407989">
          <w:marLeft w:val="0"/>
          <w:marRight w:val="0"/>
          <w:marTop w:val="0"/>
          <w:marBottom w:val="0"/>
          <w:divBdr>
            <w:top w:val="none" w:sz="0" w:space="0" w:color="auto"/>
            <w:left w:val="none" w:sz="0" w:space="0" w:color="auto"/>
            <w:bottom w:val="none" w:sz="0" w:space="0" w:color="auto"/>
            <w:right w:val="none" w:sz="0" w:space="0" w:color="auto"/>
          </w:divBdr>
        </w:div>
      </w:divsChild>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ome@nicstat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8F1C7-AA88-4C43-B17E-7A7C500E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142</TotalTime>
  <Pages>1</Pages>
  <Words>2991</Words>
  <Characters>17055</Characters>
  <Application>Microsoft Office Word</Application>
  <DocSecurity>0</DocSecurity>
  <Lines>142</Lines>
  <Paragraphs>40</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20006</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Георгий Ашотович Маркосян</cp:lastModifiedBy>
  <cp:revision>25</cp:revision>
  <cp:lastPrinted>2016-03-18T15:26:00Z</cp:lastPrinted>
  <dcterms:created xsi:type="dcterms:W3CDTF">2021-10-10T13:44:00Z</dcterms:created>
  <dcterms:modified xsi:type="dcterms:W3CDTF">2021-11-11T11:59:00Z</dcterms:modified>
</cp:coreProperties>
</file>