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0C" w:rsidRDefault="00386B0C" w:rsidP="00D159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</w:t>
      </w:r>
    </w:p>
    <w:p w:rsidR="00D159FD" w:rsidRPr="00D159FD" w:rsidRDefault="00386B0C" w:rsidP="00D159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159FD" w:rsidRPr="00D159FD">
        <w:rPr>
          <w:rFonts w:ascii="Times New Roman" w:hAnsi="Times New Roman" w:cs="Times New Roman"/>
          <w:b/>
          <w:sz w:val="28"/>
          <w:szCs w:val="28"/>
        </w:rPr>
        <w:t>МЕЖДУНАРОДН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D159FD" w:rsidRPr="00D159FD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D159FD" w:rsidRPr="00D159FD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D159FD" w:rsidRPr="00D159FD" w:rsidRDefault="00D159FD" w:rsidP="00386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9FD">
        <w:rPr>
          <w:rFonts w:ascii="Times New Roman" w:hAnsi="Times New Roman" w:cs="Times New Roman"/>
          <w:b/>
          <w:sz w:val="28"/>
          <w:szCs w:val="28"/>
        </w:rPr>
        <w:t>«</w:t>
      </w:r>
      <w:r w:rsidR="00386B0C" w:rsidRPr="00386B0C">
        <w:rPr>
          <w:rFonts w:ascii="Times New Roman" w:hAnsi="Times New Roman" w:cs="Times New Roman"/>
          <w:b/>
          <w:sz w:val="28"/>
          <w:szCs w:val="28"/>
        </w:rPr>
        <w:t>СОРМОВСКИЕ</w:t>
      </w:r>
      <w:r w:rsidR="00386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0D4">
        <w:rPr>
          <w:rFonts w:ascii="Times New Roman" w:hAnsi="Times New Roman" w:cs="Times New Roman"/>
          <w:b/>
          <w:sz w:val="28"/>
          <w:szCs w:val="28"/>
        </w:rPr>
        <w:t xml:space="preserve">ЧТЕНИЯ-2026: ВЕКТОРЫ РАЗВИТИЯ ОБРАЗОВАНИЯ: </w:t>
      </w:r>
      <w:r w:rsidR="001660D4">
        <w:rPr>
          <w:rFonts w:ascii="Times New Roman" w:hAnsi="Times New Roman" w:cs="Times New Roman"/>
          <w:b/>
          <w:sz w:val="28"/>
          <w:szCs w:val="28"/>
        </w:rPr>
        <w:br/>
        <w:t>ПРАКТИКИ</w:t>
      </w:r>
      <w:r w:rsidR="001660D4" w:rsidRPr="001660D4">
        <w:rPr>
          <w:rFonts w:ascii="Times New Roman" w:hAnsi="Times New Roman" w:cs="Times New Roman"/>
          <w:b/>
          <w:sz w:val="28"/>
          <w:szCs w:val="28"/>
        </w:rPr>
        <w:t>,</w:t>
      </w:r>
      <w:r w:rsidR="001660D4">
        <w:rPr>
          <w:rFonts w:ascii="Times New Roman" w:hAnsi="Times New Roman" w:cs="Times New Roman"/>
          <w:b/>
          <w:sz w:val="28"/>
          <w:szCs w:val="28"/>
        </w:rPr>
        <w:t xml:space="preserve"> КАЧЕСТВО</w:t>
      </w:r>
      <w:r w:rsidR="001660D4" w:rsidRPr="001660D4">
        <w:rPr>
          <w:rFonts w:ascii="Times New Roman" w:hAnsi="Times New Roman" w:cs="Times New Roman"/>
          <w:b/>
          <w:sz w:val="28"/>
          <w:szCs w:val="28"/>
        </w:rPr>
        <w:t>,</w:t>
      </w:r>
      <w:r w:rsidR="001660D4">
        <w:rPr>
          <w:rFonts w:ascii="Times New Roman" w:hAnsi="Times New Roman" w:cs="Times New Roman"/>
          <w:b/>
          <w:sz w:val="28"/>
          <w:szCs w:val="28"/>
        </w:rPr>
        <w:t xml:space="preserve"> ПЕРСПЕКТИВЫ</w:t>
      </w:r>
      <w:r w:rsidRPr="00D159FD">
        <w:rPr>
          <w:rFonts w:ascii="Times New Roman" w:hAnsi="Times New Roman" w:cs="Times New Roman"/>
          <w:b/>
          <w:sz w:val="28"/>
          <w:szCs w:val="28"/>
        </w:rPr>
        <w:t>»</w:t>
      </w:r>
    </w:p>
    <w:p w:rsidR="00D159FD" w:rsidRPr="00D159FD" w:rsidRDefault="00D159FD" w:rsidP="00D159FD">
      <w:pPr>
        <w:rPr>
          <w:rFonts w:ascii="Times New Roman" w:hAnsi="Times New Roman" w:cs="Times New Roman"/>
          <w:b/>
          <w:sz w:val="28"/>
          <w:szCs w:val="28"/>
        </w:rPr>
      </w:pPr>
    </w:p>
    <w:p w:rsidR="001660D4" w:rsidRPr="001660D4" w:rsidRDefault="00386B0C" w:rsidP="00680467">
      <w:pPr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1660D4"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 «</w:t>
      </w:r>
      <w:proofErr w:type="spellStart"/>
      <w:r w:rsidRPr="001660D4">
        <w:rPr>
          <w:rFonts w:ascii="Times New Roman" w:hAnsi="Times New Roman" w:cs="Times New Roman"/>
          <w:sz w:val="28"/>
          <w:szCs w:val="28"/>
        </w:rPr>
        <w:t>Сормовские</w:t>
      </w:r>
      <w:proofErr w:type="spellEnd"/>
      <w:r w:rsidRPr="001660D4">
        <w:rPr>
          <w:rFonts w:ascii="Times New Roman" w:hAnsi="Times New Roman" w:cs="Times New Roman"/>
          <w:sz w:val="28"/>
          <w:szCs w:val="28"/>
        </w:rPr>
        <w:t xml:space="preserve"> </w:t>
      </w:r>
      <w:r w:rsidR="003B36A7">
        <w:rPr>
          <w:rFonts w:ascii="Times New Roman" w:hAnsi="Times New Roman" w:cs="Times New Roman"/>
          <w:sz w:val="28"/>
          <w:szCs w:val="28"/>
        </w:rPr>
        <w:br/>
      </w:r>
      <w:r w:rsidR="001660D4" w:rsidRPr="001660D4">
        <w:rPr>
          <w:rFonts w:ascii="Times New Roman" w:hAnsi="Times New Roman" w:cs="Times New Roman"/>
          <w:sz w:val="28"/>
          <w:szCs w:val="28"/>
        </w:rPr>
        <w:t>чтения</w:t>
      </w:r>
      <w:r w:rsidR="003B36A7">
        <w:rPr>
          <w:rFonts w:ascii="Times New Roman" w:hAnsi="Times New Roman" w:cs="Times New Roman"/>
          <w:b/>
          <w:sz w:val="28"/>
          <w:szCs w:val="28"/>
        </w:rPr>
        <w:t>-</w:t>
      </w:r>
      <w:r w:rsidR="001660D4" w:rsidRPr="001660D4">
        <w:rPr>
          <w:rFonts w:ascii="Times New Roman" w:hAnsi="Times New Roman" w:cs="Times New Roman"/>
          <w:sz w:val="28"/>
          <w:szCs w:val="28"/>
        </w:rPr>
        <w:t>2026</w:t>
      </w:r>
      <w:r w:rsidRPr="001660D4">
        <w:rPr>
          <w:rFonts w:ascii="Times New Roman" w:hAnsi="Times New Roman" w:cs="Times New Roman"/>
          <w:sz w:val="28"/>
          <w:szCs w:val="28"/>
        </w:rPr>
        <w:t xml:space="preserve">: </w:t>
      </w:r>
      <w:r w:rsidR="001660D4" w:rsidRPr="001660D4">
        <w:rPr>
          <w:rFonts w:ascii="Times New Roman" w:hAnsi="Times New Roman" w:cs="Arial"/>
          <w:sz w:val="28"/>
          <w:szCs w:val="28"/>
        </w:rPr>
        <w:t xml:space="preserve">Векторы развития образования:  практики, качество, перспективы» </w:t>
      </w:r>
      <w:r w:rsidR="001660D4" w:rsidRPr="001660D4">
        <w:rPr>
          <w:rFonts w:ascii="Times New Roman" w:hAnsi="Times New Roman" w:cs="Times New Roman"/>
          <w:sz w:val="28"/>
          <w:szCs w:val="28"/>
        </w:rPr>
        <w:t>была проведена 13</w:t>
      </w:r>
      <w:r w:rsidRPr="001660D4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660D4" w:rsidRPr="001660D4">
        <w:rPr>
          <w:rFonts w:ascii="Times New Roman" w:hAnsi="Times New Roman" w:cs="Times New Roman"/>
          <w:sz w:val="28"/>
          <w:szCs w:val="28"/>
        </w:rPr>
        <w:t>6</w:t>
      </w:r>
      <w:r w:rsidRPr="001660D4">
        <w:rPr>
          <w:rFonts w:ascii="Times New Roman" w:hAnsi="Times New Roman" w:cs="Times New Roman"/>
          <w:sz w:val="28"/>
          <w:szCs w:val="28"/>
        </w:rPr>
        <w:t xml:space="preserve"> г. в ФГБОУ </w:t>
      </w:r>
      <w:proofErr w:type="gramStart"/>
      <w:r w:rsidRPr="001660D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660D4">
        <w:rPr>
          <w:rFonts w:ascii="Times New Roman" w:hAnsi="Times New Roman" w:cs="Times New Roman"/>
          <w:sz w:val="28"/>
          <w:szCs w:val="28"/>
        </w:rPr>
        <w:t xml:space="preserve"> «Кубанский государственный университет», факультет педагогики, психологии и </w:t>
      </w:r>
      <w:proofErr w:type="spellStart"/>
      <w:r w:rsidRPr="001660D4">
        <w:rPr>
          <w:rFonts w:ascii="Times New Roman" w:hAnsi="Times New Roman" w:cs="Times New Roman"/>
          <w:sz w:val="28"/>
          <w:szCs w:val="28"/>
        </w:rPr>
        <w:t>коммуникативистики</w:t>
      </w:r>
      <w:proofErr w:type="spellEnd"/>
      <w:r w:rsidRPr="001660D4">
        <w:rPr>
          <w:rFonts w:ascii="Times New Roman" w:hAnsi="Times New Roman" w:cs="Times New Roman"/>
          <w:sz w:val="28"/>
          <w:szCs w:val="28"/>
        </w:rPr>
        <w:t>, 350080 г. Краснодар, ул. </w:t>
      </w:r>
      <w:proofErr w:type="spellStart"/>
      <w:r w:rsidRPr="001660D4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Pr="001660D4">
        <w:rPr>
          <w:rFonts w:ascii="Times New Roman" w:hAnsi="Times New Roman" w:cs="Times New Roman"/>
          <w:sz w:val="28"/>
          <w:szCs w:val="28"/>
        </w:rPr>
        <w:t xml:space="preserve">, 173. </w:t>
      </w:r>
      <w:r w:rsidR="001660D4" w:rsidRPr="001660D4">
        <w:rPr>
          <w:rFonts w:ascii="Times New Roman" w:hAnsi="Times New Roman" w:cs="Times New Roman"/>
          <w:sz w:val="28"/>
          <w:szCs w:val="28"/>
        </w:rPr>
        <w:t>Конференция была проведена кафедрами: педагогики и психологии, технологии и предпринимательства, педагогики и психологии детства ФППК, совместно с Учреждением образования «</w:t>
      </w:r>
      <w:proofErr w:type="spellStart"/>
      <w:r w:rsidR="001660D4" w:rsidRPr="001660D4">
        <w:rPr>
          <w:rFonts w:ascii="Times New Roman" w:hAnsi="Times New Roman" w:cs="Times New Roman"/>
          <w:sz w:val="28"/>
          <w:szCs w:val="28"/>
        </w:rPr>
        <w:t>Мозырский</w:t>
      </w:r>
      <w:proofErr w:type="spellEnd"/>
      <w:r w:rsidR="001660D4" w:rsidRPr="001660D4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 имени И.П. </w:t>
      </w:r>
      <w:proofErr w:type="spellStart"/>
      <w:r w:rsidR="001660D4" w:rsidRPr="001660D4">
        <w:rPr>
          <w:rFonts w:ascii="Times New Roman" w:hAnsi="Times New Roman" w:cs="Times New Roman"/>
          <w:sz w:val="28"/>
          <w:szCs w:val="28"/>
        </w:rPr>
        <w:t>Шамякина</w:t>
      </w:r>
      <w:proofErr w:type="spellEnd"/>
      <w:r w:rsidR="001660D4" w:rsidRPr="001660D4">
        <w:rPr>
          <w:rFonts w:ascii="Times New Roman" w:hAnsi="Times New Roman" w:cs="Times New Roman"/>
          <w:sz w:val="28"/>
          <w:szCs w:val="28"/>
        </w:rPr>
        <w:t xml:space="preserve">» (Республика Беларусь), </w:t>
      </w:r>
      <w:r w:rsidR="001660D4" w:rsidRPr="001660D4">
        <w:rPr>
          <w:rFonts w:ascii="Times New Roman" w:hAnsi="Times New Roman" w:cs="Arial"/>
          <w:sz w:val="28"/>
          <w:szCs w:val="28"/>
        </w:rPr>
        <w:t xml:space="preserve">Федеральным государственным бюджетным образовательным учреждением высшего образования «Херсонский государственный педагогический университет» (г. Херсон). </w:t>
      </w:r>
      <w:r w:rsidR="001660D4" w:rsidRPr="001660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Партнером для организации технического и информационного сопровождения проведения конференции выступал ИД «Среда» (г. Чебоксары).</w:t>
      </w:r>
    </w:p>
    <w:p w:rsidR="00680467" w:rsidRPr="00680467" w:rsidRDefault="00386B0C" w:rsidP="003B36A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660D4">
        <w:rPr>
          <w:rFonts w:ascii="Times New Roman" w:hAnsi="Times New Roman" w:cs="Times New Roman"/>
          <w:sz w:val="28"/>
          <w:szCs w:val="28"/>
        </w:rPr>
        <w:t xml:space="preserve">Целью конференции являлось </w:t>
      </w:r>
      <w:r w:rsidR="001660D4" w:rsidRPr="001660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обсуждение перспектив развития профессиональной деятельности в условиях возникающих проблем, кризисов и вызовов современного общества, формирование профессионального сообщества и укрепление сотрудничества; стимулирование научной инициативы и привлечение молодых специалистов к научным исследованиям, а также выработка практических рекомендаций в сфере образования и воспитания.</w:t>
      </w:r>
    </w:p>
    <w:p w:rsidR="001660D4" w:rsidRPr="001660D4" w:rsidRDefault="001660D4" w:rsidP="00680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D4">
        <w:rPr>
          <w:rFonts w:ascii="Times New Roman" w:hAnsi="Times New Roman" w:cs="Times New Roman"/>
          <w:sz w:val="28"/>
          <w:szCs w:val="28"/>
        </w:rPr>
        <w:t>Задачи, которые были поставлены и успешно решены, заключались в следующем:</w:t>
      </w:r>
    </w:p>
    <w:p w:rsidR="001660D4" w:rsidRPr="00CF31DF" w:rsidRDefault="001660D4" w:rsidP="0068046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1DF">
        <w:rPr>
          <w:rFonts w:ascii="Times New Roman" w:hAnsi="Times New Roman"/>
          <w:sz w:val="28"/>
          <w:szCs w:val="28"/>
        </w:rPr>
        <w:lastRenderedPageBreak/>
        <w:t>актуализация и анализ ключевых психолого-педагогических аспектов (условий), обеспечивающих целостность воспитательного и образовательного процессов на разных уровнях образования;</w:t>
      </w:r>
    </w:p>
    <w:p w:rsidR="001660D4" w:rsidRPr="00CF31DF" w:rsidRDefault="001660D4" w:rsidP="0068046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1DF">
        <w:rPr>
          <w:rFonts w:ascii="Times New Roman" w:hAnsi="Times New Roman"/>
          <w:sz w:val="28"/>
          <w:szCs w:val="28"/>
        </w:rPr>
        <w:t xml:space="preserve">анализ, систематизация и обмен опытом в применении актуальных инновационных технологий, в процессе обучения и воспитания (цифровые инструменты, проектные методы, </w:t>
      </w:r>
      <w:proofErr w:type="spellStart"/>
      <w:r w:rsidRPr="00CF31DF">
        <w:rPr>
          <w:rFonts w:ascii="Times New Roman" w:hAnsi="Times New Roman"/>
          <w:sz w:val="28"/>
          <w:szCs w:val="28"/>
        </w:rPr>
        <w:t>геймификация</w:t>
      </w:r>
      <w:proofErr w:type="spellEnd"/>
      <w:r w:rsidRPr="00CF31DF">
        <w:rPr>
          <w:rFonts w:ascii="Times New Roman" w:hAnsi="Times New Roman"/>
          <w:sz w:val="28"/>
          <w:szCs w:val="28"/>
        </w:rPr>
        <w:t xml:space="preserve"> и др.); выявление барьеров внедрения инноваций в образовательной практике и пути их преодоления;</w:t>
      </w:r>
    </w:p>
    <w:p w:rsidR="001660D4" w:rsidRPr="00CF31DF" w:rsidRDefault="001660D4" w:rsidP="0068046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1DF">
        <w:rPr>
          <w:rFonts w:ascii="Times New Roman" w:hAnsi="Times New Roman"/>
          <w:sz w:val="28"/>
          <w:szCs w:val="28"/>
        </w:rPr>
        <w:t xml:space="preserve">выявление состояния реализации </w:t>
      </w:r>
      <w:proofErr w:type="spellStart"/>
      <w:r w:rsidRPr="00CF31DF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CF31DF">
        <w:rPr>
          <w:rFonts w:ascii="Times New Roman" w:hAnsi="Times New Roman"/>
          <w:sz w:val="28"/>
          <w:szCs w:val="28"/>
        </w:rPr>
        <w:t xml:space="preserve"> подхода в вузе и проблемных зон в формировании универсальных и профессиональных компетенций у студентов; обмен опытом по модернизации образовательных программ и запросов работодателей;</w:t>
      </w:r>
    </w:p>
    <w:p w:rsidR="001660D4" w:rsidRPr="00CF31DF" w:rsidRDefault="001660D4" w:rsidP="0068046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1DF">
        <w:rPr>
          <w:rFonts w:ascii="Times New Roman" w:hAnsi="Times New Roman"/>
          <w:sz w:val="28"/>
          <w:szCs w:val="28"/>
        </w:rPr>
        <w:t>анализ современных тенденций в трансформации семейных структур и функций и перспективные направления психолого-педагогической поддержки семьи;</w:t>
      </w:r>
    </w:p>
    <w:p w:rsidR="001660D4" w:rsidRPr="00CF31DF" w:rsidRDefault="001660D4" w:rsidP="0068046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31DF">
        <w:rPr>
          <w:rFonts w:ascii="Times New Roman" w:hAnsi="Times New Roman"/>
          <w:sz w:val="28"/>
          <w:szCs w:val="28"/>
        </w:rPr>
        <w:t>применение современных технологий и обмен опытом в области психолого-педагогического сопровождения личности, оказавшейся в трудной жизненной ситуации.</w:t>
      </w:r>
    </w:p>
    <w:p w:rsidR="00386B0C" w:rsidRPr="001660D4" w:rsidRDefault="001660D4" w:rsidP="00680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D4">
        <w:rPr>
          <w:rFonts w:ascii="Times New Roman" w:hAnsi="Times New Roman" w:cs="Times New Roman"/>
          <w:sz w:val="28"/>
          <w:szCs w:val="28"/>
        </w:rPr>
        <w:t>На конференции работало 11</w:t>
      </w:r>
      <w:r w:rsidR="00C35CB4" w:rsidRPr="001660D4">
        <w:rPr>
          <w:rFonts w:ascii="Times New Roman" w:hAnsi="Times New Roman" w:cs="Times New Roman"/>
          <w:sz w:val="28"/>
          <w:szCs w:val="28"/>
        </w:rPr>
        <w:t xml:space="preserve"> секций.</w:t>
      </w:r>
    </w:p>
    <w:p w:rsidR="001660D4" w:rsidRPr="001660D4" w:rsidRDefault="001660D4" w:rsidP="00680467">
      <w:pPr>
        <w:pStyle w:val="a3"/>
        <w:numPr>
          <w:ilvl w:val="0"/>
          <w:numId w:val="2"/>
        </w:numPr>
        <w:tabs>
          <w:tab w:val="left" w:pos="9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60D4">
        <w:rPr>
          <w:rFonts w:ascii="Times New Roman" w:hAnsi="Times New Roman"/>
          <w:bCs/>
          <w:sz w:val="28"/>
          <w:szCs w:val="28"/>
        </w:rPr>
        <w:t xml:space="preserve">Цифровая трансформация и обновление содержания образования. </w:t>
      </w:r>
    </w:p>
    <w:p w:rsidR="001660D4" w:rsidRPr="001660D4" w:rsidRDefault="001660D4" w:rsidP="00680467">
      <w:pPr>
        <w:pStyle w:val="a3"/>
        <w:numPr>
          <w:ilvl w:val="0"/>
          <w:numId w:val="2"/>
        </w:numPr>
        <w:tabs>
          <w:tab w:val="left" w:pos="9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60D4">
        <w:rPr>
          <w:rFonts w:ascii="Times New Roman" w:hAnsi="Times New Roman"/>
          <w:bCs/>
          <w:sz w:val="28"/>
          <w:szCs w:val="28"/>
        </w:rPr>
        <w:t xml:space="preserve">Современные педагогические парадигмы и развитие профессиональных компетенций. </w:t>
      </w:r>
    </w:p>
    <w:p w:rsidR="001660D4" w:rsidRPr="001660D4" w:rsidRDefault="001660D4" w:rsidP="00680467">
      <w:pPr>
        <w:pStyle w:val="a3"/>
        <w:numPr>
          <w:ilvl w:val="0"/>
          <w:numId w:val="2"/>
        </w:numPr>
        <w:tabs>
          <w:tab w:val="left" w:pos="9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660D4">
        <w:rPr>
          <w:rFonts w:ascii="Times New Roman" w:hAnsi="Times New Roman"/>
          <w:bCs/>
          <w:sz w:val="28"/>
          <w:szCs w:val="28"/>
        </w:rPr>
        <w:t>Родительство</w:t>
      </w:r>
      <w:proofErr w:type="spellEnd"/>
      <w:r w:rsidRPr="001660D4">
        <w:rPr>
          <w:rFonts w:ascii="Times New Roman" w:hAnsi="Times New Roman"/>
          <w:bCs/>
          <w:sz w:val="28"/>
          <w:szCs w:val="28"/>
        </w:rPr>
        <w:t xml:space="preserve"> XXI века: тенденции, ресурсы и педагогическое партнерство. </w:t>
      </w:r>
    </w:p>
    <w:p w:rsidR="001660D4" w:rsidRPr="001660D4" w:rsidRDefault="001660D4" w:rsidP="00680467">
      <w:pPr>
        <w:pStyle w:val="a3"/>
        <w:numPr>
          <w:ilvl w:val="0"/>
          <w:numId w:val="2"/>
        </w:numPr>
        <w:tabs>
          <w:tab w:val="left" w:pos="9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60D4">
        <w:rPr>
          <w:rFonts w:ascii="Times New Roman" w:hAnsi="Times New Roman"/>
          <w:bCs/>
          <w:sz w:val="28"/>
          <w:szCs w:val="28"/>
        </w:rPr>
        <w:t xml:space="preserve">Дискуссионные вопросы теории и практики дошкольного образования» время работы. </w:t>
      </w:r>
    </w:p>
    <w:p w:rsidR="001660D4" w:rsidRPr="001660D4" w:rsidRDefault="001660D4" w:rsidP="00680467">
      <w:pPr>
        <w:pStyle w:val="a3"/>
        <w:numPr>
          <w:ilvl w:val="0"/>
          <w:numId w:val="2"/>
        </w:numPr>
        <w:tabs>
          <w:tab w:val="left" w:pos="9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60D4">
        <w:rPr>
          <w:rFonts w:ascii="Times New Roman" w:hAnsi="Times New Roman"/>
          <w:bCs/>
          <w:sz w:val="28"/>
          <w:szCs w:val="28"/>
        </w:rPr>
        <w:t xml:space="preserve">Современные практики и инновационные методики в системе дополнительного образования. </w:t>
      </w:r>
    </w:p>
    <w:p w:rsidR="001660D4" w:rsidRPr="001660D4" w:rsidRDefault="001660D4" w:rsidP="00680467">
      <w:pPr>
        <w:pStyle w:val="a3"/>
        <w:numPr>
          <w:ilvl w:val="0"/>
          <w:numId w:val="2"/>
        </w:numPr>
        <w:tabs>
          <w:tab w:val="left" w:pos="9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60D4">
        <w:rPr>
          <w:rFonts w:ascii="Times New Roman" w:hAnsi="Times New Roman"/>
          <w:bCs/>
          <w:sz w:val="28"/>
          <w:szCs w:val="28"/>
        </w:rPr>
        <w:t>Многоаспектные подходы к организации инклюзивного образования.</w:t>
      </w:r>
    </w:p>
    <w:p w:rsidR="001660D4" w:rsidRPr="001660D4" w:rsidRDefault="001660D4" w:rsidP="00680467">
      <w:pPr>
        <w:pStyle w:val="a3"/>
        <w:numPr>
          <w:ilvl w:val="0"/>
          <w:numId w:val="2"/>
        </w:numPr>
        <w:tabs>
          <w:tab w:val="left" w:pos="9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60D4">
        <w:rPr>
          <w:rFonts w:ascii="Times New Roman" w:hAnsi="Times New Roman"/>
          <w:bCs/>
          <w:sz w:val="28"/>
          <w:szCs w:val="28"/>
        </w:rPr>
        <w:t xml:space="preserve">Семья ребенка с ОВЗ: психолого-педагогическое сопровождение в образовательной среде. </w:t>
      </w:r>
    </w:p>
    <w:p w:rsidR="001660D4" w:rsidRPr="001660D4" w:rsidRDefault="001660D4" w:rsidP="00680467">
      <w:pPr>
        <w:pStyle w:val="a3"/>
        <w:numPr>
          <w:ilvl w:val="0"/>
          <w:numId w:val="2"/>
        </w:numPr>
        <w:tabs>
          <w:tab w:val="left" w:pos="9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Pr="001660D4">
        <w:rPr>
          <w:rFonts w:ascii="Times New Roman" w:hAnsi="Times New Roman"/>
          <w:bCs/>
          <w:sz w:val="28"/>
          <w:szCs w:val="28"/>
        </w:rPr>
        <w:t xml:space="preserve">Кризисная педагогика и психология: помощь личности в экстремальных условиях. </w:t>
      </w:r>
    </w:p>
    <w:p w:rsidR="001660D4" w:rsidRDefault="001660D4" w:rsidP="00680467">
      <w:pPr>
        <w:pStyle w:val="a3"/>
        <w:numPr>
          <w:ilvl w:val="0"/>
          <w:numId w:val="2"/>
        </w:numPr>
        <w:tabs>
          <w:tab w:val="left" w:pos="927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660D4">
        <w:rPr>
          <w:rFonts w:ascii="Times New Roman" w:hAnsi="Times New Roman"/>
          <w:bCs/>
          <w:sz w:val="28"/>
          <w:szCs w:val="28"/>
        </w:rPr>
        <w:t>Формирование гражданской идентичности: подходы и методы патриотического воспитания</w:t>
      </w:r>
    </w:p>
    <w:p w:rsidR="001660D4" w:rsidRPr="001660D4" w:rsidRDefault="001660D4" w:rsidP="00680467">
      <w:pPr>
        <w:tabs>
          <w:tab w:val="left" w:pos="927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10. </w:t>
      </w:r>
      <w:r w:rsidRPr="001660D4">
        <w:rPr>
          <w:rFonts w:ascii="Times New Roman" w:hAnsi="Times New Roman"/>
          <w:bCs/>
          <w:sz w:val="28"/>
          <w:szCs w:val="28"/>
        </w:rPr>
        <w:t xml:space="preserve">Комплексное сопровождение человека: междисциплинарные и интегративные модели. </w:t>
      </w:r>
    </w:p>
    <w:p w:rsidR="00C35CB4" w:rsidRPr="001660D4" w:rsidRDefault="001660D4" w:rsidP="00680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0D4">
        <w:rPr>
          <w:rFonts w:ascii="Times New Roman" w:hAnsi="Times New Roman" w:cs="Times New Roman"/>
          <w:sz w:val="28"/>
          <w:szCs w:val="28"/>
        </w:rPr>
        <w:t>11. Безопасная и развивающая среда: психологическое благополучие, воспитание и цифровые вызовы.</w:t>
      </w:r>
    </w:p>
    <w:p w:rsidR="001660D4" w:rsidRPr="0003377C" w:rsidRDefault="00C35CB4" w:rsidP="00680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5D">
        <w:rPr>
          <w:rFonts w:ascii="Times New Roman" w:hAnsi="Times New Roman" w:cs="Times New Roman"/>
          <w:sz w:val="28"/>
          <w:szCs w:val="28"/>
        </w:rPr>
        <w:t xml:space="preserve">В конференции приняли участие </w:t>
      </w:r>
      <w:r w:rsidR="00454036">
        <w:rPr>
          <w:rFonts w:ascii="Times New Roman" w:hAnsi="Times New Roman" w:cs="Times New Roman"/>
          <w:sz w:val="28"/>
          <w:szCs w:val="28"/>
        </w:rPr>
        <w:t>369</w:t>
      </w:r>
      <w:r w:rsidRPr="00ED0D5D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454036">
        <w:rPr>
          <w:rFonts w:ascii="Times New Roman" w:hAnsi="Times New Roman" w:cs="Times New Roman"/>
          <w:sz w:val="28"/>
          <w:szCs w:val="28"/>
        </w:rPr>
        <w:t>111</w:t>
      </w:r>
      <w:r w:rsidR="0005496C" w:rsidRPr="00ED0D5D">
        <w:rPr>
          <w:rFonts w:ascii="Times New Roman" w:hAnsi="Times New Roman" w:cs="Times New Roman"/>
          <w:sz w:val="28"/>
          <w:szCs w:val="28"/>
        </w:rPr>
        <w:t xml:space="preserve"> из Кубанского государственного университета. </w:t>
      </w:r>
      <w:r w:rsidR="00344C1E">
        <w:rPr>
          <w:rFonts w:ascii="Times New Roman" w:hAnsi="Times New Roman" w:cs="Times New Roman"/>
          <w:sz w:val="28"/>
          <w:szCs w:val="28"/>
        </w:rPr>
        <w:t xml:space="preserve">Докладов </w:t>
      </w:r>
      <w:r w:rsidR="00344C1E" w:rsidRPr="00DB7A7D">
        <w:rPr>
          <w:rFonts w:ascii="Times New Roman" w:hAnsi="Times New Roman" w:cs="Times New Roman"/>
          <w:sz w:val="28"/>
          <w:szCs w:val="28"/>
        </w:rPr>
        <w:t>–</w:t>
      </w:r>
      <w:r w:rsidR="009765F6">
        <w:rPr>
          <w:rFonts w:ascii="Times New Roman" w:hAnsi="Times New Roman" w:cs="Times New Roman"/>
          <w:sz w:val="28"/>
          <w:szCs w:val="28"/>
        </w:rPr>
        <w:t xml:space="preserve"> 110</w:t>
      </w:r>
      <w:r w:rsidR="0005496C" w:rsidRPr="00555877">
        <w:rPr>
          <w:rFonts w:ascii="Times New Roman" w:hAnsi="Times New Roman" w:cs="Times New Roman"/>
          <w:sz w:val="28"/>
          <w:szCs w:val="28"/>
        </w:rPr>
        <w:t xml:space="preserve">, </w:t>
      </w:r>
      <w:r w:rsidR="0005496C" w:rsidRPr="00ED0D5D">
        <w:rPr>
          <w:rFonts w:ascii="Times New Roman" w:hAnsi="Times New Roman" w:cs="Times New Roman"/>
          <w:sz w:val="28"/>
          <w:szCs w:val="28"/>
        </w:rPr>
        <w:t>опубликовано в сб</w:t>
      </w:r>
      <w:r w:rsidR="00034D4B">
        <w:rPr>
          <w:rFonts w:ascii="Times New Roman" w:hAnsi="Times New Roman" w:cs="Times New Roman"/>
          <w:sz w:val="28"/>
          <w:szCs w:val="28"/>
        </w:rPr>
        <w:t>орнике по итогам конференции −</w:t>
      </w:r>
      <w:r w:rsidR="00ED0D5D" w:rsidRPr="00ED0D5D">
        <w:rPr>
          <w:rFonts w:ascii="Times New Roman" w:hAnsi="Times New Roman" w:cs="Times New Roman"/>
          <w:sz w:val="28"/>
          <w:szCs w:val="28"/>
        </w:rPr>
        <w:t>142</w:t>
      </w:r>
      <w:r w:rsidR="0005496C" w:rsidRPr="00ED0D5D">
        <w:rPr>
          <w:rFonts w:ascii="Times New Roman" w:hAnsi="Times New Roman" w:cs="Times New Roman"/>
          <w:sz w:val="28"/>
          <w:szCs w:val="28"/>
        </w:rPr>
        <w:t xml:space="preserve">. </w:t>
      </w:r>
      <w:r w:rsidR="00555877">
        <w:rPr>
          <w:rFonts w:ascii="Times New Roman" w:hAnsi="Times New Roman" w:cs="Times New Roman"/>
          <w:sz w:val="28"/>
          <w:szCs w:val="28"/>
        </w:rPr>
        <w:t>Приняли участие 26</w:t>
      </w:r>
      <w:r w:rsidR="0005496C" w:rsidRPr="00555877">
        <w:rPr>
          <w:rFonts w:ascii="Times New Roman" w:hAnsi="Times New Roman" w:cs="Times New Roman"/>
          <w:sz w:val="28"/>
          <w:szCs w:val="28"/>
        </w:rPr>
        <w:t xml:space="preserve"> докторов наук</w:t>
      </w:r>
      <w:r w:rsidR="00555877">
        <w:rPr>
          <w:rFonts w:ascii="Times New Roman" w:hAnsi="Times New Roman" w:cs="Times New Roman"/>
          <w:sz w:val="28"/>
          <w:szCs w:val="28"/>
        </w:rPr>
        <w:t>, 82</w:t>
      </w:r>
      <w:r w:rsidR="009765F6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05496C" w:rsidRPr="00555877">
        <w:rPr>
          <w:rFonts w:ascii="Times New Roman" w:hAnsi="Times New Roman" w:cs="Times New Roman"/>
          <w:sz w:val="28"/>
          <w:szCs w:val="28"/>
        </w:rPr>
        <w:t xml:space="preserve"> наук, </w:t>
      </w:r>
      <w:r w:rsidR="0005496C" w:rsidRPr="00DB7A7D">
        <w:rPr>
          <w:rFonts w:ascii="Times New Roman" w:hAnsi="Times New Roman" w:cs="Times New Roman"/>
          <w:sz w:val="28"/>
          <w:szCs w:val="28"/>
        </w:rPr>
        <w:t>студентов –</w:t>
      </w:r>
      <w:r w:rsidR="009A59D9" w:rsidRPr="00DB7A7D">
        <w:rPr>
          <w:rFonts w:ascii="Times New Roman" w:hAnsi="Times New Roman" w:cs="Times New Roman"/>
          <w:sz w:val="28"/>
          <w:szCs w:val="28"/>
        </w:rPr>
        <w:t xml:space="preserve"> 47</w:t>
      </w:r>
      <w:r w:rsidR="0005496C" w:rsidRPr="00DB7A7D">
        <w:rPr>
          <w:rFonts w:ascii="Times New Roman" w:hAnsi="Times New Roman" w:cs="Times New Roman"/>
          <w:sz w:val="28"/>
          <w:szCs w:val="28"/>
        </w:rPr>
        <w:t xml:space="preserve"> человек, студентов из </w:t>
      </w:r>
      <w:proofErr w:type="spellStart"/>
      <w:r w:rsidR="00555877" w:rsidRPr="00DB7A7D"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 w:rsidR="00555877" w:rsidRPr="00DB7A7D">
        <w:rPr>
          <w:rFonts w:ascii="Times New Roman" w:hAnsi="Times New Roman" w:cs="Times New Roman"/>
          <w:sz w:val="28"/>
          <w:szCs w:val="28"/>
        </w:rPr>
        <w:t xml:space="preserve"> – </w:t>
      </w:r>
      <w:r w:rsidR="009A59D9" w:rsidRPr="00DB7A7D">
        <w:rPr>
          <w:rFonts w:ascii="Times New Roman" w:hAnsi="Times New Roman" w:cs="Times New Roman"/>
          <w:sz w:val="28"/>
          <w:szCs w:val="28"/>
        </w:rPr>
        <w:t>29</w:t>
      </w:r>
      <w:r w:rsidR="0005496C" w:rsidRPr="00DB7A7D">
        <w:rPr>
          <w:rFonts w:ascii="Times New Roman" w:hAnsi="Times New Roman" w:cs="Times New Roman"/>
          <w:sz w:val="28"/>
          <w:szCs w:val="28"/>
        </w:rPr>
        <w:t>, магистрантов –</w:t>
      </w:r>
      <w:r w:rsidR="00DB7A7D" w:rsidRPr="00DB7A7D">
        <w:rPr>
          <w:rFonts w:ascii="Times New Roman" w:hAnsi="Times New Roman" w:cs="Times New Roman"/>
          <w:sz w:val="28"/>
          <w:szCs w:val="28"/>
        </w:rPr>
        <w:t xml:space="preserve"> 31</w:t>
      </w:r>
      <w:r w:rsidR="0005496C" w:rsidRPr="00DB7A7D">
        <w:rPr>
          <w:rFonts w:ascii="Times New Roman" w:hAnsi="Times New Roman" w:cs="Times New Roman"/>
          <w:sz w:val="28"/>
          <w:szCs w:val="28"/>
        </w:rPr>
        <w:t xml:space="preserve"> человек, из них из </w:t>
      </w:r>
      <w:proofErr w:type="spellStart"/>
      <w:r w:rsidR="0005496C" w:rsidRPr="00DB7A7D"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 w:rsidR="0005496C" w:rsidRPr="00DB7A7D">
        <w:rPr>
          <w:rFonts w:ascii="Times New Roman" w:hAnsi="Times New Roman" w:cs="Times New Roman"/>
          <w:sz w:val="28"/>
          <w:szCs w:val="28"/>
        </w:rPr>
        <w:t xml:space="preserve"> –</w:t>
      </w:r>
      <w:r w:rsidR="00DB7A7D" w:rsidRPr="00DB7A7D">
        <w:rPr>
          <w:rFonts w:ascii="Times New Roman" w:hAnsi="Times New Roman" w:cs="Times New Roman"/>
          <w:sz w:val="28"/>
          <w:szCs w:val="28"/>
        </w:rPr>
        <w:t xml:space="preserve"> 22</w:t>
      </w:r>
      <w:r w:rsidR="0005496C" w:rsidRPr="00DB7A7D">
        <w:rPr>
          <w:rFonts w:ascii="Times New Roman" w:hAnsi="Times New Roman" w:cs="Times New Roman"/>
          <w:sz w:val="28"/>
          <w:szCs w:val="28"/>
        </w:rPr>
        <w:t xml:space="preserve">. </w:t>
      </w:r>
      <w:r w:rsidR="00DB7A7D" w:rsidRPr="00DB7A7D">
        <w:rPr>
          <w:rFonts w:ascii="Times New Roman" w:hAnsi="Times New Roman" w:cs="Times New Roman"/>
          <w:sz w:val="28"/>
          <w:szCs w:val="28"/>
        </w:rPr>
        <w:t>Иностранных участников –95</w:t>
      </w:r>
      <w:r w:rsidR="0005496C" w:rsidRPr="00DB7A7D">
        <w:rPr>
          <w:rFonts w:ascii="Times New Roman" w:hAnsi="Times New Roman" w:cs="Times New Roman"/>
          <w:sz w:val="28"/>
          <w:szCs w:val="28"/>
        </w:rPr>
        <w:t xml:space="preserve"> </w:t>
      </w:r>
      <w:r w:rsidR="00DB7A7D" w:rsidRPr="00DB7A7D">
        <w:rPr>
          <w:rFonts w:ascii="Times New Roman" w:hAnsi="Times New Roman" w:cs="Times New Roman"/>
          <w:sz w:val="28"/>
          <w:szCs w:val="28"/>
        </w:rPr>
        <w:t>(75</w:t>
      </w:r>
      <w:r w:rsidR="0005496C" w:rsidRPr="00DB7A7D">
        <w:rPr>
          <w:rFonts w:ascii="Times New Roman" w:hAnsi="Times New Roman" w:cs="Times New Roman"/>
          <w:sz w:val="28"/>
          <w:szCs w:val="28"/>
        </w:rPr>
        <w:t xml:space="preserve"> человек из</w:t>
      </w:r>
      <w:r w:rsidR="00DB7A7D" w:rsidRPr="00DB7A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7A7D" w:rsidRPr="00DB7A7D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DB7A7D" w:rsidRPr="00DB7A7D">
        <w:rPr>
          <w:rFonts w:ascii="Times New Roman" w:hAnsi="Times New Roman"/>
          <w:sz w:val="28"/>
          <w:szCs w:val="28"/>
        </w:rPr>
        <w:t xml:space="preserve"> Республики</w:t>
      </w:r>
      <w:r w:rsidR="00DB7A7D" w:rsidRPr="00DB7A7D">
        <w:rPr>
          <w:rFonts w:ascii="Times New Roman" w:hAnsi="Times New Roman" w:cs="Times New Roman"/>
          <w:sz w:val="28"/>
          <w:szCs w:val="28"/>
        </w:rPr>
        <w:t>, 14 человек</w:t>
      </w:r>
      <w:r w:rsidR="0005496C" w:rsidRPr="00DB7A7D">
        <w:rPr>
          <w:rFonts w:ascii="Times New Roman" w:hAnsi="Times New Roman" w:cs="Times New Roman"/>
          <w:sz w:val="28"/>
          <w:szCs w:val="28"/>
        </w:rPr>
        <w:t xml:space="preserve"> из </w:t>
      </w:r>
      <w:r w:rsidR="00DB7A7D" w:rsidRPr="00DB7A7D">
        <w:rPr>
          <w:rFonts w:ascii="Times New Roman" w:hAnsi="Times New Roman" w:cs="Times New Roman"/>
          <w:sz w:val="28"/>
          <w:szCs w:val="28"/>
        </w:rPr>
        <w:t>Республики Беларусь, 3 человека из</w:t>
      </w:r>
      <w:r w:rsidR="00454036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DB7A7D" w:rsidRPr="00DB7A7D">
        <w:rPr>
          <w:rFonts w:ascii="Times New Roman" w:hAnsi="Times New Roman" w:cs="Times New Roman"/>
          <w:sz w:val="28"/>
          <w:szCs w:val="28"/>
        </w:rPr>
        <w:t xml:space="preserve"> </w:t>
      </w:r>
      <w:r w:rsidR="00454036">
        <w:rPr>
          <w:rFonts w:ascii="Times New Roman" w:hAnsi="Times New Roman" w:cs="Times New Roman"/>
          <w:sz w:val="28"/>
          <w:szCs w:val="28"/>
        </w:rPr>
        <w:t>Казахстан</w:t>
      </w:r>
      <w:r w:rsidR="0005496C" w:rsidRPr="0003377C">
        <w:rPr>
          <w:rFonts w:ascii="Times New Roman" w:hAnsi="Times New Roman" w:cs="Times New Roman"/>
          <w:sz w:val="28"/>
          <w:szCs w:val="28"/>
        </w:rPr>
        <w:t xml:space="preserve">, </w:t>
      </w:r>
      <w:r w:rsidR="00DB7A7D" w:rsidRPr="0003377C">
        <w:rPr>
          <w:rFonts w:ascii="Times New Roman" w:hAnsi="Times New Roman" w:cs="Times New Roman"/>
          <w:sz w:val="28"/>
          <w:szCs w:val="28"/>
        </w:rPr>
        <w:t xml:space="preserve">2 – из </w:t>
      </w:r>
      <w:r w:rsidR="00DB7A7D" w:rsidRPr="0003377C">
        <w:rPr>
          <w:rFonts w:ascii="Times New Roman" w:hAnsi="Times New Roman" w:cs="Times New Roman"/>
          <w:bCs/>
          <w:sz w:val="28"/>
          <w:szCs w:val="28"/>
        </w:rPr>
        <w:t>Республики Таджикистан,</w:t>
      </w:r>
      <w:r w:rsidR="00DB7A7D" w:rsidRPr="0003377C">
        <w:rPr>
          <w:rFonts w:ascii="Times New Roman" w:hAnsi="Times New Roman" w:cs="Times New Roman"/>
          <w:sz w:val="28"/>
          <w:szCs w:val="28"/>
        </w:rPr>
        <w:t xml:space="preserve"> </w:t>
      </w:r>
      <w:r w:rsidR="0005496C" w:rsidRPr="0003377C">
        <w:rPr>
          <w:rFonts w:ascii="Times New Roman" w:hAnsi="Times New Roman" w:cs="Times New Roman"/>
          <w:sz w:val="28"/>
          <w:szCs w:val="28"/>
        </w:rPr>
        <w:t xml:space="preserve">1 – из Вьетнама), среди них: </w:t>
      </w:r>
      <w:r w:rsidR="00DB7A7D" w:rsidRPr="0003377C">
        <w:rPr>
          <w:rFonts w:ascii="Times New Roman" w:hAnsi="Times New Roman" w:cs="Times New Roman"/>
          <w:sz w:val="28"/>
          <w:szCs w:val="28"/>
        </w:rPr>
        <w:t>докторов наук –</w:t>
      </w:r>
      <w:r w:rsidR="00034D4B" w:rsidRPr="0003377C">
        <w:rPr>
          <w:rFonts w:ascii="Times New Roman" w:hAnsi="Times New Roman" w:cs="Times New Roman"/>
          <w:sz w:val="28"/>
          <w:szCs w:val="28"/>
        </w:rPr>
        <w:t xml:space="preserve"> 10</w:t>
      </w:r>
      <w:r w:rsidR="00DB7A7D" w:rsidRPr="0003377C">
        <w:rPr>
          <w:rFonts w:ascii="Times New Roman" w:hAnsi="Times New Roman" w:cs="Times New Roman"/>
          <w:sz w:val="28"/>
          <w:szCs w:val="28"/>
        </w:rPr>
        <w:t>, кандидатов наук –</w:t>
      </w:r>
      <w:r w:rsidR="00034D4B" w:rsidRPr="0003377C">
        <w:rPr>
          <w:rFonts w:ascii="Times New Roman" w:hAnsi="Times New Roman" w:cs="Times New Roman"/>
          <w:sz w:val="28"/>
          <w:szCs w:val="28"/>
        </w:rPr>
        <w:t xml:space="preserve"> 30</w:t>
      </w:r>
      <w:r w:rsidR="00DB7A7D" w:rsidRPr="0003377C">
        <w:rPr>
          <w:rFonts w:ascii="Times New Roman" w:hAnsi="Times New Roman" w:cs="Times New Roman"/>
          <w:sz w:val="28"/>
          <w:szCs w:val="28"/>
        </w:rPr>
        <w:t xml:space="preserve">, преподавателей </w:t>
      </w:r>
      <w:r w:rsidR="0004423B" w:rsidRPr="0003377C">
        <w:rPr>
          <w:rFonts w:ascii="Times New Roman" w:hAnsi="Times New Roman" w:cs="Times New Roman"/>
          <w:sz w:val="28"/>
          <w:szCs w:val="28"/>
        </w:rPr>
        <w:t>–</w:t>
      </w:r>
      <w:r w:rsidR="00DB7A7D" w:rsidRPr="0003377C">
        <w:rPr>
          <w:rFonts w:ascii="Times New Roman" w:hAnsi="Times New Roman" w:cs="Times New Roman"/>
          <w:sz w:val="28"/>
          <w:szCs w:val="28"/>
        </w:rPr>
        <w:t xml:space="preserve"> </w:t>
      </w:r>
      <w:r w:rsidR="00034D4B" w:rsidRPr="0003377C">
        <w:rPr>
          <w:rFonts w:ascii="Times New Roman" w:hAnsi="Times New Roman" w:cs="Times New Roman"/>
          <w:sz w:val="28"/>
          <w:szCs w:val="28"/>
        </w:rPr>
        <w:t>40</w:t>
      </w:r>
      <w:r w:rsidR="0004423B" w:rsidRPr="0003377C">
        <w:rPr>
          <w:rFonts w:ascii="Times New Roman" w:hAnsi="Times New Roman" w:cs="Times New Roman"/>
          <w:sz w:val="28"/>
          <w:szCs w:val="28"/>
        </w:rPr>
        <w:t xml:space="preserve">, </w:t>
      </w:r>
      <w:r w:rsidR="0003377C">
        <w:rPr>
          <w:rFonts w:ascii="Times New Roman" w:hAnsi="Times New Roman" w:cs="Times New Roman"/>
          <w:sz w:val="28"/>
          <w:szCs w:val="28"/>
        </w:rPr>
        <w:br/>
      </w:r>
      <w:r w:rsidR="0005496C" w:rsidRPr="0003377C">
        <w:rPr>
          <w:rFonts w:ascii="Times New Roman" w:hAnsi="Times New Roman" w:cs="Times New Roman"/>
          <w:sz w:val="28"/>
          <w:szCs w:val="28"/>
        </w:rPr>
        <w:t>аспирантов –</w:t>
      </w:r>
      <w:r w:rsidR="00034D4B" w:rsidRPr="0003377C">
        <w:rPr>
          <w:rFonts w:ascii="Times New Roman" w:hAnsi="Times New Roman" w:cs="Times New Roman"/>
          <w:sz w:val="28"/>
          <w:szCs w:val="28"/>
        </w:rPr>
        <w:t xml:space="preserve"> 10</w:t>
      </w:r>
      <w:r w:rsidR="0005496C" w:rsidRPr="0003377C">
        <w:rPr>
          <w:rFonts w:ascii="Times New Roman" w:hAnsi="Times New Roman" w:cs="Times New Roman"/>
          <w:sz w:val="28"/>
          <w:szCs w:val="28"/>
        </w:rPr>
        <w:t xml:space="preserve"> человек, студентов </w:t>
      </w:r>
      <w:r w:rsidR="00034D4B" w:rsidRPr="0003377C">
        <w:rPr>
          <w:rFonts w:ascii="Times New Roman" w:hAnsi="Times New Roman" w:cs="Times New Roman"/>
          <w:sz w:val="28"/>
          <w:szCs w:val="28"/>
        </w:rPr>
        <w:t>– 5 человек</w:t>
      </w:r>
      <w:r w:rsidR="0004423B" w:rsidRPr="0003377C">
        <w:rPr>
          <w:rFonts w:ascii="Times New Roman" w:hAnsi="Times New Roman" w:cs="Times New Roman"/>
          <w:sz w:val="28"/>
          <w:szCs w:val="28"/>
        </w:rPr>
        <w:t>.</w:t>
      </w:r>
    </w:p>
    <w:p w:rsidR="00680467" w:rsidRPr="0003377C" w:rsidRDefault="00C35CB4" w:rsidP="00680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77C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05496C" w:rsidRPr="0003377C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Pr="0003377C">
        <w:rPr>
          <w:rFonts w:ascii="Times New Roman" w:hAnsi="Times New Roman" w:cs="Times New Roman"/>
          <w:sz w:val="28"/>
          <w:szCs w:val="28"/>
        </w:rPr>
        <w:t>представляли научные центры, вузы, образовательные организации</w:t>
      </w:r>
      <w:r w:rsidR="00584173" w:rsidRPr="0003377C">
        <w:rPr>
          <w:rFonts w:ascii="Times New Roman" w:hAnsi="Times New Roman" w:cs="Times New Roman"/>
          <w:sz w:val="28"/>
          <w:szCs w:val="28"/>
        </w:rPr>
        <w:t xml:space="preserve"> из следующих городов Российской Федерации:</w:t>
      </w:r>
      <w:r w:rsidRPr="000337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4173" w:rsidRPr="0003377C">
        <w:rPr>
          <w:rFonts w:ascii="Times New Roman" w:hAnsi="Times New Roman" w:cs="Times New Roman"/>
          <w:sz w:val="28"/>
          <w:szCs w:val="28"/>
        </w:rPr>
        <w:t>Москва, Санкт-Петербург, Армавир, Архангельск, Барнаул, Буденновск, Владимир, Екатеринбург, Иркутск, Краснодар, Красноярск, Кунгур, Липецк, Нижневартовск, Новосибирск, Омск, Самара, Ставрополь, Тула, Хабаровск, Челябинск.</w:t>
      </w:r>
      <w:proofErr w:type="gramEnd"/>
      <w:r w:rsidR="00680467">
        <w:rPr>
          <w:rFonts w:ascii="Times New Roman" w:hAnsi="Times New Roman" w:cs="Times New Roman"/>
          <w:sz w:val="28"/>
          <w:szCs w:val="28"/>
        </w:rPr>
        <w:t xml:space="preserve"> </w:t>
      </w:r>
      <w:r w:rsidR="00584173" w:rsidRPr="0003377C">
        <w:rPr>
          <w:rFonts w:ascii="Times New Roman" w:hAnsi="Times New Roman" w:cs="Times New Roman"/>
          <w:sz w:val="28"/>
          <w:szCs w:val="28"/>
        </w:rPr>
        <w:t xml:space="preserve">Субъекты Российской Федерации: </w:t>
      </w:r>
      <w:proofErr w:type="gramStart"/>
      <w:r w:rsidR="00584173" w:rsidRPr="0003377C">
        <w:rPr>
          <w:rFonts w:ascii="Times New Roman" w:hAnsi="Times New Roman" w:cs="Times New Roman"/>
          <w:sz w:val="28"/>
          <w:szCs w:val="28"/>
        </w:rPr>
        <w:t>Херсон (Херсонская область), Грозный (Республика Чечня), Казань (Республика Татарстан), Чебоксары (Чувашская Республика).</w:t>
      </w:r>
      <w:proofErr w:type="gramEnd"/>
      <w:r w:rsidR="00680467">
        <w:rPr>
          <w:rFonts w:ascii="Times New Roman" w:hAnsi="Times New Roman" w:cs="Times New Roman"/>
          <w:sz w:val="28"/>
          <w:szCs w:val="28"/>
        </w:rPr>
        <w:t xml:space="preserve">  </w:t>
      </w:r>
      <w:r w:rsidR="00584173" w:rsidRPr="0003377C">
        <w:rPr>
          <w:rFonts w:ascii="Times New Roman" w:hAnsi="Times New Roman" w:cs="Times New Roman"/>
          <w:sz w:val="28"/>
          <w:szCs w:val="28"/>
        </w:rPr>
        <w:t>Зарубежные</w:t>
      </w:r>
      <w:r w:rsidR="0003377C">
        <w:rPr>
          <w:rFonts w:ascii="Times New Roman" w:hAnsi="Times New Roman" w:cs="Times New Roman"/>
          <w:sz w:val="28"/>
          <w:szCs w:val="28"/>
        </w:rPr>
        <w:t xml:space="preserve"> </w:t>
      </w:r>
      <w:r w:rsidR="0003377C" w:rsidRPr="0003377C">
        <w:rPr>
          <w:rFonts w:ascii="Times New Roman" w:hAnsi="Times New Roman" w:cs="Times New Roman"/>
          <w:sz w:val="28"/>
          <w:szCs w:val="28"/>
        </w:rPr>
        <w:t>научные центры, вузы, образовательные организации</w:t>
      </w:r>
      <w:r w:rsidR="00584173" w:rsidRPr="0003377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84173" w:rsidRPr="0003377C">
        <w:rPr>
          <w:rFonts w:ascii="Times New Roman" w:hAnsi="Times New Roman" w:cs="Times New Roman"/>
          <w:sz w:val="28"/>
          <w:szCs w:val="28"/>
        </w:rPr>
        <w:t xml:space="preserve">Республика Беларусь (Барановичи), Республика Казахстан (Темиртау), Республика Кыргызстан (Бишкек, </w:t>
      </w:r>
      <w:proofErr w:type="spellStart"/>
      <w:r w:rsidR="00584173" w:rsidRPr="0003377C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="00584173" w:rsidRPr="0003377C">
        <w:rPr>
          <w:rFonts w:ascii="Times New Roman" w:hAnsi="Times New Roman" w:cs="Times New Roman"/>
          <w:sz w:val="28"/>
          <w:szCs w:val="28"/>
        </w:rPr>
        <w:t>), Республика Таджикистан (Душанбе), Социалистическая Республика Вьетнам (Ханой).</w:t>
      </w:r>
      <w:proofErr w:type="gramEnd"/>
    </w:p>
    <w:p w:rsidR="005B3275" w:rsidRPr="0003377C" w:rsidRDefault="005B3275" w:rsidP="00680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77C">
        <w:rPr>
          <w:rFonts w:ascii="Times New Roman" w:hAnsi="Times New Roman" w:cs="Times New Roman"/>
          <w:sz w:val="28"/>
          <w:szCs w:val="28"/>
        </w:rPr>
        <w:t xml:space="preserve">Среди образовательных учреждений выделяются следующие группы: </w:t>
      </w:r>
    </w:p>
    <w:p w:rsidR="005B3275" w:rsidRPr="0003377C" w:rsidRDefault="005B3275" w:rsidP="00680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77C">
        <w:rPr>
          <w:rFonts w:ascii="Times New Roman" w:hAnsi="Times New Roman" w:cs="Times New Roman"/>
          <w:sz w:val="28"/>
          <w:szCs w:val="28"/>
        </w:rPr>
        <w:lastRenderedPageBreak/>
        <w:t xml:space="preserve">− академические учреждения Российской Федерации (Военная орденов Жукова и Ленина Краснознаменная академия связи им. Маршала Советского Союза С.М. Буденного, Российская академия народного хозяйства и государственной службы при Президенте РФ, Санкт-Петербургская академия Следственного комитета Российской Федерации), </w:t>
      </w:r>
    </w:p>
    <w:p w:rsidR="005B3275" w:rsidRPr="0003377C" w:rsidRDefault="005B3275" w:rsidP="00680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77C">
        <w:rPr>
          <w:rFonts w:ascii="Times New Roman" w:hAnsi="Times New Roman" w:cs="Times New Roman"/>
          <w:sz w:val="28"/>
          <w:szCs w:val="28"/>
        </w:rPr>
        <w:t xml:space="preserve">− университеты и институты Российской Федерации (Алтайский государственный университет,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университет, Владимирский юридический институт ФСИН, Иркутский государственный университет, Казанская государственная консерватория им. Н.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Жиганова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, Казанский (Приволжский) федеральный университет, Казанский инновационный университет им. В.Г.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Тимирясова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 (ИЭУП), Казанский юридический институт МВД РФ, Кубанский государственный университет физической культуры, спорта и туризма, Кубанский государственный университет, Ленинградский государственный университет им. А.С. Пушкина</w:t>
      </w:r>
      <w:proofErr w:type="gramEnd"/>
      <w:r w:rsidRPr="0003377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3377C">
        <w:rPr>
          <w:rFonts w:ascii="Times New Roman" w:hAnsi="Times New Roman" w:cs="Times New Roman"/>
          <w:sz w:val="28"/>
          <w:szCs w:val="28"/>
        </w:rPr>
        <w:t xml:space="preserve">Липецкий государственный педагогический университет им. П.П. Семенова-Тян-Шанского, Московский педагогический государственный университет,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университет, Новосибирский государственный педагогический университет, Поволжский государственный университет физической культуры, спорта и туризма, Российский университет транспорта, Самарский государственный социально-педагогический университет, Самарский юридический институт ФСИН России, Санкт-Петербургский государственный университет, Северный (Арктический) федеральный университет имени М.В. Ломоносова, Сибирский университет потребительской кооперации, Сибирский юридический институт МВД РФ, Ставропольский</w:t>
      </w:r>
      <w:proofErr w:type="gramEnd"/>
      <w:r w:rsidRPr="0003377C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институт, Тихоокеанский государственный университет, Тульский государственный педагогический университет им. Л.Н. Толстого, Уральский государственный педагогический университет, Херсонский государственный педагогический университет, Чеченский государственный университет им. А.А. Кадырова, Чувашский </w:t>
      </w:r>
      <w:r w:rsidRPr="0003377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педагогический университет им. И.Я. Яковлева, Южно-Уральский государственный гуманитарно-педагогический университет) </w:t>
      </w:r>
    </w:p>
    <w:p w:rsidR="00584173" w:rsidRPr="0003377C" w:rsidRDefault="005B3275" w:rsidP="00680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77C">
        <w:rPr>
          <w:rFonts w:ascii="Times New Roman" w:hAnsi="Times New Roman" w:cs="Times New Roman"/>
          <w:sz w:val="28"/>
          <w:szCs w:val="28"/>
        </w:rPr>
        <w:t>− зарубежные высшие учебные заведения Республики Беларусь (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Барановичский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университет), Республики Казахстан (Карагандинский индустриальный университет), Республики Кыргызстан (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Бишкекский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 музыкально-педагогический институт им. Т.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Эрматова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Кыргызский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 И.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Арабаева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Кыргызский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 национальный университет им.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Жусупа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Баласагына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, Международная высшая школа медицины Международного университета Кыргызстана, Международный университет им. К.Ш. </w:t>
      </w:r>
      <w:proofErr w:type="spellStart"/>
      <w:r w:rsidRPr="0003377C">
        <w:rPr>
          <w:rFonts w:ascii="Times New Roman" w:hAnsi="Times New Roman" w:cs="Times New Roman"/>
          <w:sz w:val="28"/>
          <w:szCs w:val="28"/>
        </w:rPr>
        <w:t>Токтомаматова</w:t>
      </w:r>
      <w:proofErr w:type="spellEnd"/>
      <w:r w:rsidRPr="0003377C">
        <w:rPr>
          <w:rFonts w:ascii="Times New Roman" w:hAnsi="Times New Roman" w:cs="Times New Roman"/>
          <w:sz w:val="28"/>
          <w:szCs w:val="28"/>
        </w:rPr>
        <w:t xml:space="preserve">), Республики </w:t>
      </w:r>
      <w:r w:rsidRPr="001712C5">
        <w:rPr>
          <w:rFonts w:ascii="Times New Roman" w:hAnsi="Times New Roman" w:cs="Times New Roman"/>
          <w:sz w:val="28"/>
          <w:szCs w:val="28"/>
        </w:rPr>
        <w:t>Таджикистан (Институт экономики и демографии Национальной академии</w:t>
      </w:r>
      <w:r w:rsidR="001712C5" w:rsidRPr="001712C5">
        <w:rPr>
          <w:rFonts w:ascii="Times New Roman" w:hAnsi="Times New Roman" w:cs="Times New Roman"/>
          <w:sz w:val="28"/>
          <w:szCs w:val="28"/>
        </w:rPr>
        <w:t xml:space="preserve"> наук Таджикистана), Социалистической Республики Вьетнам</w:t>
      </w:r>
      <w:proofErr w:type="gramEnd"/>
      <w:r w:rsidR="001712C5" w:rsidRPr="001712C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712C5" w:rsidRPr="001712C5">
        <w:rPr>
          <w:rFonts w:ascii="Times New Roman" w:hAnsi="Times New Roman" w:cs="Times New Roman"/>
          <w:sz w:val="28"/>
          <w:szCs w:val="28"/>
        </w:rPr>
        <w:t>Институт иностранных языков при Ханойском государственном университете).</w:t>
      </w:r>
      <w:proofErr w:type="gramEnd"/>
    </w:p>
    <w:p w:rsidR="00AC4B42" w:rsidRDefault="00386B0C" w:rsidP="00AC4B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B0C">
        <w:rPr>
          <w:rFonts w:ascii="Times New Roman" w:hAnsi="Times New Roman" w:cs="Times New Roman"/>
          <w:sz w:val="28"/>
          <w:szCs w:val="28"/>
        </w:rPr>
        <w:t>Участники конференции представляют собой разные уровни образования и науки: доктора и кандидаты наук, профессора и доценты, преподаватели, аспиранты, студенты</w:t>
      </w:r>
      <w:r w:rsidR="005B3275">
        <w:rPr>
          <w:rFonts w:ascii="Times New Roman" w:hAnsi="Times New Roman" w:cs="Times New Roman"/>
          <w:sz w:val="28"/>
          <w:szCs w:val="28"/>
        </w:rPr>
        <w:t xml:space="preserve"> и магистранты</w:t>
      </w:r>
      <w:r w:rsidRPr="00386B0C">
        <w:rPr>
          <w:rFonts w:ascii="Times New Roman" w:hAnsi="Times New Roman" w:cs="Times New Roman"/>
          <w:sz w:val="28"/>
          <w:szCs w:val="28"/>
        </w:rPr>
        <w:t xml:space="preserve"> вузов, заведующие, учителя школ, воспитатели. </w:t>
      </w:r>
      <w:r w:rsidR="001B60FF" w:rsidRPr="00AC4B42">
        <w:rPr>
          <w:rFonts w:ascii="Times New Roman" w:hAnsi="Times New Roman" w:cs="Times New Roman"/>
          <w:sz w:val="28"/>
          <w:szCs w:val="28"/>
        </w:rPr>
        <w:t>В рамках работы конференции было заслушано докладов</w:t>
      </w:r>
      <w:r w:rsidR="000F45F4" w:rsidRPr="00AC4B42">
        <w:rPr>
          <w:rFonts w:ascii="Times New Roman" w:hAnsi="Times New Roman" w:cs="Times New Roman"/>
          <w:sz w:val="28"/>
          <w:szCs w:val="28"/>
        </w:rPr>
        <w:t xml:space="preserve">: </w:t>
      </w:r>
      <w:r w:rsidR="005B3275" w:rsidRPr="00AC4B42">
        <w:rPr>
          <w:rFonts w:ascii="Times New Roman" w:hAnsi="Times New Roman" w:cs="Times New Roman"/>
          <w:sz w:val="28"/>
          <w:szCs w:val="28"/>
        </w:rPr>
        <w:t>9</w:t>
      </w:r>
      <w:r w:rsidR="000F45F4" w:rsidRPr="00AC4B42">
        <w:rPr>
          <w:rFonts w:ascii="Times New Roman" w:hAnsi="Times New Roman" w:cs="Times New Roman"/>
          <w:sz w:val="28"/>
          <w:szCs w:val="28"/>
        </w:rPr>
        <w:t xml:space="preserve"> пленарных, из них </w:t>
      </w:r>
      <w:r w:rsidR="005B3275" w:rsidRPr="00AC4B42">
        <w:rPr>
          <w:rFonts w:ascii="Times New Roman" w:hAnsi="Times New Roman" w:cs="Times New Roman"/>
          <w:sz w:val="28"/>
          <w:szCs w:val="28"/>
        </w:rPr>
        <w:t>5</w:t>
      </w:r>
      <w:r w:rsidR="00C049AC" w:rsidRPr="00AC4B42">
        <w:rPr>
          <w:rFonts w:ascii="Times New Roman" w:hAnsi="Times New Roman" w:cs="Times New Roman"/>
          <w:sz w:val="28"/>
          <w:szCs w:val="28"/>
        </w:rPr>
        <w:t xml:space="preserve"> дистанционно. </w:t>
      </w:r>
      <w:r w:rsidR="00C049AC" w:rsidRPr="00AC4B42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1A1ABD" w:rsidRPr="00AC4B42">
        <w:rPr>
          <w:rFonts w:ascii="Times New Roman" w:hAnsi="Times New Roman" w:cs="Times New Roman"/>
          <w:sz w:val="28"/>
          <w:szCs w:val="28"/>
        </w:rPr>
        <w:t>иностранные</w:t>
      </w:r>
      <w:r w:rsidR="00C049AC" w:rsidRPr="00AC4B42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1A1ABD" w:rsidRPr="00AC4B42">
        <w:rPr>
          <w:rFonts w:ascii="Times New Roman" w:hAnsi="Times New Roman" w:cs="Times New Roman"/>
          <w:sz w:val="28"/>
          <w:szCs w:val="28"/>
        </w:rPr>
        <w:t>,</w:t>
      </w:r>
      <w:r w:rsidR="00C049AC" w:rsidRPr="00AC4B42">
        <w:rPr>
          <w:rFonts w:ascii="Times New Roman" w:hAnsi="Times New Roman" w:cs="Times New Roman"/>
          <w:sz w:val="28"/>
          <w:szCs w:val="28"/>
        </w:rPr>
        <w:t xml:space="preserve"> несмотря на отсутствие выступления с докладами принимали активное участие в дискуссиях</w:t>
      </w:r>
      <w:r w:rsidR="001A1ABD" w:rsidRPr="00AC4B42">
        <w:rPr>
          <w:rFonts w:ascii="Times New Roman" w:hAnsi="Times New Roman" w:cs="Times New Roman"/>
          <w:sz w:val="28"/>
          <w:szCs w:val="28"/>
        </w:rPr>
        <w:t>.</w:t>
      </w:r>
      <w:r w:rsidR="00C049AC" w:rsidRPr="00AC4B42">
        <w:rPr>
          <w:rFonts w:ascii="Times New Roman" w:hAnsi="Times New Roman" w:cs="Times New Roman"/>
          <w:sz w:val="28"/>
          <w:szCs w:val="28"/>
        </w:rPr>
        <w:t xml:space="preserve"> </w:t>
      </w:r>
      <w:r w:rsidR="001A1ABD" w:rsidRPr="00AC4B42">
        <w:rPr>
          <w:rFonts w:ascii="Times New Roman" w:hAnsi="Times New Roman" w:cs="Times New Roman"/>
          <w:sz w:val="28"/>
          <w:szCs w:val="28"/>
        </w:rPr>
        <w:t>П</w:t>
      </w:r>
      <w:r w:rsidR="005B3275" w:rsidRPr="00AC4B42">
        <w:rPr>
          <w:rFonts w:ascii="Times New Roman" w:hAnsi="Times New Roman" w:cs="Times New Roman"/>
          <w:sz w:val="28"/>
          <w:szCs w:val="28"/>
        </w:rPr>
        <w:t xml:space="preserve">о секциям заслушано </w:t>
      </w:r>
      <w:r w:rsidR="003B36A7" w:rsidRPr="00AC4B42">
        <w:rPr>
          <w:rFonts w:ascii="Times New Roman" w:hAnsi="Times New Roman" w:cs="Times New Roman"/>
          <w:sz w:val="28"/>
          <w:szCs w:val="28"/>
        </w:rPr>
        <w:t>126</w:t>
      </w:r>
      <w:r w:rsidR="005B3275" w:rsidRPr="00AC4B42">
        <w:rPr>
          <w:rFonts w:ascii="Times New Roman" w:hAnsi="Times New Roman" w:cs="Times New Roman"/>
          <w:sz w:val="28"/>
          <w:szCs w:val="28"/>
        </w:rPr>
        <w:t xml:space="preserve"> докладов, из них </w:t>
      </w:r>
      <w:r w:rsidR="003B36A7" w:rsidRPr="00AC4B42">
        <w:rPr>
          <w:rFonts w:ascii="Times New Roman" w:hAnsi="Times New Roman" w:cs="Times New Roman"/>
          <w:sz w:val="28"/>
          <w:szCs w:val="28"/>
        </w:rPr>
        <w:t>23</w:t>
      </w:r>
      <w:r w:rsidR="005B3275" w:rsidRPr="00AC4B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5B3275" w:rsidRPr="00AC4B42">
        <w:rPr>
          <w:rFonts w:ascii="Times New Roman" w:hAnsi="Times New Roman" w:cs="Times New Roman"/>
          <w:sz w:val="28"/>
          <w:szCs w:val="28"/>
        </w:rPr>
        <w:t>дистанци</w:t>
      </w:r>
      <w:bookmarkEnd w:id="0"/>
      <w:r w:rsidR="005B3275" w:rsidRPr="00AC4B42">
        <w:rPr>
          <w:rFonts w:ascii="Times New Roman" w:hAnsi="Times New Roman" w:cs="Times New Roman"/>
          <w:sz w:val="28"/>
          <w:szCs w:val="28"/>
        </w:rPr>
        <w:t>онно. Выступали молодые ученые, магистранты, преподаватели, учителя, воспитатели, психологи. Работа конференции  отличалась обширной программой и многогранностью представленных докладов</w:t>
      </w:r>
      <w:r w:rsidR="00AC4B42" w:rsidRPr="00AC4B42">
        <w:rPr>
          <w:rFonts w:ascii="Times New Roman" w:hAnsi="Times New Roman" w:cs="Times New Roman"/>
          <w:sz w:val="28"/>
          <w:szCs w:val="28"/>
        </w:rPr>
        <w:t>.</w:t>
      </w:r>
    </w:p>
    <w:p w:rsidR="00C049AC" w:rsidRDefault="00B26780" w:rsidP="001A1AB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прошла на высоком организационном уровне.</w:t>
      </w:r>
    </w:p>
    <w:p w:rsidR="00680467" w:rsidRPr="009F4881" w:rsidRDefault="00680467" w:rsidP="001A1ABD">
      <w:pPr>
        <w:spacing w:after="120" w:line="36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  <w:r w:rsidRPr="009F4881"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конференции, декан ФППК, заведующий кафедрой педагогики и психологии ФГБОУ </w:t>
      </w:r>
      <w:proofErr w:type="gramStart"/>
      <w:r w:rsidRPr="009F488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F4881">
        <w:rPr>
          <w:rFonts w:ascii="Times New Roman" w:hAnsi="Times New Roman" w:cs="Times New Roman"/>
          <w:sz w:val="28"/>
          <w:szCs w:val="28"/>
        </w:rPr>
        <w:t xml:space="preserve"> «Кубанский государственный университет», доктор педагогических наук, профессор</w:t>
      </w:r>
    </w:p>
    <w:p w:rsidR="00D159FD" w:rsidRPr="00A31D24" w:rsidRDefault="00A31D24" w:rsidP="001A1AB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Гребенникова В.М.</w:t>
      </w:r>
    </w:p>
    <w:sectPr w:rsidR="00D159FD" w:rsidRPr="00A31D24" w:rsidSect="006804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2C0B"/>
    <w:multiLevelType w:val="hybridMultilevel"/>
    <w:tmpl w:val="BD528E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0837A8"/>
    <w:multiLevelType w:val="hybridMultilevel"/>
    <w:tmpl w:val="C65A03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FD"/>
    <w:rsid w:val="0003377C"/>
    <w:rsid w:val="00034D4B"/>
    <w:rsid w:val="0004423B"/>
    <w:rsid w:val="0005496C"/>
    <w:rsid w:val="000655C8"/>
    <w:rsid w:val="000F45F4"/>
    <w:rsid w:val="001660D4"/>
    <w:rsid w:val="001712C5"/>
    <w:rsid w:val="001A1ABD"/>
    <w:rsid w:val="001B60FF"/>
    <w:rsid w:val="00344C1E"/>
    <w:rsid w:val="00361CA5"/>
    <w:rsid w:val="00386B0C"/>
    <w:rsid w:val="003B36A7"/>
    <w:rsid w:val="00454036"/>
    <w:rsid w:val="004E7EB3"/>
    <w:rsid w:val="00555877"/>
    <w:rsid w:val="00584173"/>
    <w:rsid w:val="005B3275"/>
    <w:rsid w:val="00680467"/>
    <w:rsid w:val="006E13E6"/>
    <w:rsid w:val="00727BC8"/>
    <w:rsid w:val="0090550C"/>
    <w:rsid w:val="009765F6"/>
    <w:rsid w:val="009A59D9"/>
    <w:rsid w:val="009F4881"/>
    <w:rsid w:val="00A31D24"/>
    <w:rsid w:val="00AC4B42"/>
    <w:rsid w:val="00B123DE"/>
    <w:rsid w:val="00B26780"/>
    <w:rsid w:val="00C049AC"/>
    <w:rsid w:val="00C35CB4"/>
    <w:rsid w:val="00D159FD"/>
    <w:rsid w:val="00D44B7D"/>
    <w:rsid w:val="00DB7A7D"/>
    <w:rsid w:val="00ED0D5D"/>
    <w:rsid w:val="00F0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0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0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14</cp:revision>
  <dcterms:created xsi:type="dcterms:W3CDTF">2025-03-02T17:59:00Z</dcterms:created>
  <dcterms:modified xsi:type="dcterms:W3CDTF">2026-03-16T19:24:00Z</dcterms:modified>
</cp:coreProperties>
</file>