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5F" w:rsidRPr="004C2859" w:rsidRDefault="00C82221" w:rsidP="004C285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Я.Ю. </w:t>
      </w:r>
      <w:proofErr w:type="spellStart"/>
      <w:r w:rsidRPr="004C2859">
        <w:rPr>
          <w:rFonts w:ascii="Times New Roman" w:hAnsi="Times New Roman"/>
          <w:sz w:val="28"/>
          <w:szCs w:val="28"/>
        </w:rPr>
        <w:t>Шашкова</w:t>
      </w:r>
      <w:proofErr w:type="spellEnd"/>
      <w:r w:rsidRPr="004C2859">
        <w:rPr>
          <w:rFonts w:ascii="Times New Roman" w:hAnsi="Times New Roman"/>
          <w:sz w:val="28"/>
          <w:szCs w:val="28"/>
        </w:rPr>
        <w:t xml:space="preserve"> (Барнаул)</w:t>
      </w:r>
    </w:p>
    <w:p w:rsidR="00C82221" w:rsidRPr="004C2859" w:rsidRDefault="00C82221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F1F" w:rsidRPr="004C2859" w:rsidRDefault="00396F1F" w:rsidP="004C285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4C2859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Кадровый потенциал партийно-электорального поля на выборах </w:t>
      </w:r>
    </w:p>
    <w:p w:rsidR="00C82221" w:rsidRPr="004C2859" w:rsidRDefault="00396F1F" w:rsidP="004C28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2859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депутатов Государственной Думы РФ в регионах Западной Сибири</w:t>
      </w:r>
    </w:p>
    <w:p w:rsidR="00C82221" w:rsidRPr="004C2859" w:rsidRDefault="00C82221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Одним из важнейших механизмов осуществления диалога власти и общества в условиях демократии выступают выборы. Российская политика последнего десятилетия наглядно отражала противоположную тенденцию, когда выборы превратились в «события электорального типа», в ходе которых определенный результат достигался за счет неопределенности правил игры. </w:t>
      </w:r>
      <w:proofErr w:type="gramStart"/>
      <w:r w:rsidRPr="004C2859">
        <w:rPr>
          <w:rFonts w:ascii="Times New Roman" w:hAnsi="Times New Roman"/>
          <w:sz w:val="28"/>
          <w:szCs w:val="28"/>
        </w:rPr>
        <w:t xml:space="preserve">Массированное использование «административного ресурса», снятие с дистанции неугодных кандидатов, открытая поддержка угодных представителями власти, нередкая фальсификация итогов голосования – все это и многое другое превращало выборы в заранее предопределенную </w:t>
      </w:r>
      <w:proofErr w:type="spellStart"/>
      <w:r w:rsidRPr="004C2859">
        <w:rPr>
          <w:rFonts w:ascii="Times New Roman" w:hAnsi="Times New Roman"/>
          <w:sz w:val="28"/>
          <w:szCs w:val="28"/>
        </w:rPr>
        <w:t>легитимизацию</w:t>
      </w:r>
      <w:proofErr w:type="spellEnd"/>
      <w:r w:rsidRPr="004C2859">
        <w:rPr>
          <w:rFonts w:ascii="Times New Roman" w:hAnsi="Times New Roman"/>
          <w:sz w:val="28"/>
          <w:szCs w:val="28"/>
        </w:rPr>
        <w:t xml:space="preserve"> кадрового выбора «верхов», приводя, в свою очередь, к «замыканию» партийно-политической элиты в себе и ее даже внешней оторванности от избирателей.</w:t>
      </w:r>
      <w:proofErr w:type="gramEnd"/>
      <w:r w:rsidRPr="004C2859">
        <w:rPr>
          <w:rFonts w:ascii="Times New Roman" w:hAnsi="Times New Roman"/>
          <w:sz w:val="28"/>
          <w:szCs w:val="28"/>
        </w:rPr>
        <w:t xml:space="preserve"> Недаром, одним из главных запросов </w:t>
      </w:r>
      <w:r w:rsidR="008C7830" w:rsidRPr="004C2859">
        <w:rPr>
          <w:rFonts w:ascii="Times New Roman" w:hAnsi="Times New Roman"/>
          <w:sz w:val="28"/>
          <w:szCs w:val="28"/>
        </w:rPr>
        <w:t>декабрьских массовых акций</w:t>
      </w:r>
      <w:r w:rsidRPr="004C2859">
        <w:rPr>
          <w:rFonts w:ascii="Times New Roman" w:hAnsi="Times New Roman"/>
          <w:sz w:val="28"/>
          <w:szCs w:val="28"/>
        </w:rPr>
        <w:t xml:space="preserve"> стал запрос на новые имена. 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Выборы 2016 г. стали, </w:t>
      </w:r>
      <w:proofErr w:type="spellStart"/>
      <w:r w:rsidRPr="004C2859">
        <w:rPr>
          <w:rFonts w:ascii="Times New Roman" w:hAnsi="Times New Roman"/>
          <w:sz w:val="28"/>
          <w:szCs w:val="28"/>
        </w:rPr>
        <w:t>по-сути</w:t>
      </w:r>
      <w:proofErr w:type="spellEnd"/>
      <w:r w:rsidRPr="004C2859">
        <w:rPr>
          <w:rFonts w:ascii="Times New Roman" w:hAnsi="Times New Roman"/>
          <w:sz w:val="28"/>
          <w:szCs w:val="28"/>
        </w:rPr>
        <w:t>, реакцией на события 2011 г. Они проходят в новых условиях. И не только потому, что к участию в нынешней избирательной кампании допущено 14 партий. Новизну создает сохранение главной и пока неизменной установки власти – на доминирование «Единой России». Создав в 2000-е годы относительно эффективную и стабильную «партию власти», Кремль все эти годы обеспечивал условия для консервации ее господства, идя путем пересмотра законодательства о партиях и выборах. Поэтому в 2003–2006 гг. были ужесточены количественные требования к партиям, заградительный барьер при выборах в федеральную Думу поднят с 5 до 7%, запрещено образование избирательных блоков, отменены выборы в Думу по одномандатным округам, которые по этим же мотивам были возвращены в текущем избирательном цикле.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lastRenderedPageBreak/>
        <w:t>В совокупности увеличение числа партий и возврат мажоритарной составляющей выборов обеспечивают существенное расширение кадрового компонента электорального поля. Однако возникает вопрос – а произошл</w:t>
      </w:r>
      <w:r w:rsidR="00C67F26" w:rsidRPr="004C2859">
        <w:rPr>
          <w:rFonts w:ascii="Times New Roman" w:hAnsi="Times New Roman"/>
          <w:sz w:val="28"/>
          <w:szCs w:val="28"/>
        </w:rPr>
        <w:t xml:space="preserve">о ли качественное изменение </w:t>
      </w:r>
      <w:r w:rsidRPr="004C2859">
        <w:rPr>
          <w:rFonts w:ascii="Times New Roman" w:hAnsi="Times New Roman"/>
          <w:sz w:val="28"/>
          <w:szCs w:val="28"/>
        </w:rPr>
        <w:t>характеристик</w:t>
      </w:r>
      <w:r w:rsidR="00C67F26" w:rsidRPr="004C2859">
        <w:rPr>
          <w:rFonts w:ascii="Times New Roman" w:hAnsi="Times New Roman"/>
          <w:sz w:val="28"/>
          <w:szCs w:val="28"/>
        </w:rPr>
        <w:t xml:space="preserve"> кандидатского корпуса</w:t>
      </w:r>
      <w:r w:rsidRPr="004C2859">
        <w:rPr>
          <w:rFonts w:ascii="Times New Roman" w:hAnsi="Times New Roman"/>
          <w:sz w:val="28"/>
          <w:szCs w:val="28"/>
        </w:rPr>
        <w:t xml:space="preserve">? 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В 2011 г. анализ списков кандидатов в депутаты Государственной Думы РФ по регионам Юго-Западной Сибири показывал следующие тенденции. 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>Во-первых, списки наглядно демонстрировали состояние партий на федеральном и региональном уровнях – списки парламентских партий формировались почти по каждому региону отдельно и были более многочисленны.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>Во-вторых, сократилось число «паровозов».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>В-третьих, более явными стали позиции партийных спонсоров. Они заняли вторые – третьи строчки в региональных списках всех партий</w:t>
      </w:r>
    </w:p>
    <w:p w:rsidR="00F34AA3" w:rsidRPr="004C2859" w:rsidRDefault="00F34AA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>В-четвертых, повышение закрытости российской политики и стабилизация партийной системы привели к увеличению в партсписках доли депутатов Госдумы, региональных и местных легислатур. Соответственно увеличилось в партийных списках и число «парашютистов».</w:t>
      </w:r>
    </w:p>
    <w:p w:rsidR="00FD78BF" w:rsidRPr="004C2859" w:rsidRDefault="00C12EAB" w:rsidP="004C2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2859">
        <w:rPr>
          <w:rFonts w:ascii="Times New Roman" w:hAnsi="Times New Roman"/>
          <w:sz w:val="28"/>
          <w:szCs w:val="28"/>
        </w:rPr>
        <w:t>В 2016 г. большинство партий, включая парламентские, сформировали межрегиональные списки кандидатов. Так, «Единая Россия»</w:t>
      </w:r>
      <w:r w:rsidR="00553157" w:rsidRPr="004C2859">
        <w:rPr>
          <w:rFonts w:ascii="Times New Roman" w:hAnsi="Times New Roman"/>
          <w:sz w:val="28"/>
          <w:szCs w:val="28"/>
        </w:rPr>
        <w:t xml:space="preserve">, в отличие от 2011 г., </w:t>
      </w:r>
      <w:r w:rsidRPr="004C2859">
        <w:rPr>
          <w:rFonts w:ascii="Times New Roman" w:hAnsi="Times New Roman"/>
          <w:sz w:val="28"/>
          <w:szCs w:val="28"/>
        </w:rPr>
        <w:t xml:space="preserve"> представлена</w:t>
      </w:r>
      <w:r w:rsidR="00553157" w:rsidRPr="004C2859">
        <w:rPr>
          <w:rFonts w:ascii="Times New Roman" w:hAnsi="Times New Roman"/>
          <w:sz w:val="28"/>
          <w:szCs w:val="28"/>
        </w:rPr>
        <w:t xml:space="preserve"> только</w:t>
      </w:r>
      <w:r w:rsidRPr="004C2859">
        <w:rPr>
          <w:rFonts w:ascii="Times New Roman" w:hAnsi="Times New Roman"/>
          <w:sz w:val="28"/>
          <w:szCs w:val="28"/>
        </w:rPr>
        <w:t xml:space="preserve"> 2 списками. Один, во главе с губернатором Кемеровской области А.Г.</w:t>
      </w:r>
      <w:r w:rsidR="00553157" w:rsidRPr="004C2859">
        <w:rPr>
          <w:rFonts w:ascii="Times New Roman" w:hAnsi="Times New Roman"/>
          <w:sz w:val="28"/>
          <w:szCs w:val="28"/>
        </w:rPr>
        <w:t> </w:t>
      </w:r>
      <w:r w:rsidRPr="004C2859">
        <w:rPr>
          <w:rFonts w:ascii="Times New Roman" w:hAnsi="Times New Roman"/>
          <w:sz w:val="28"/>
          <w:szCs w:val="28"/>
        </w:rPr>
        <w:t xml:space="preserve">Тулеевым, объединил </w:t>
      </w:r>
      <w:r w:rsidRPr="004C2859">
        <w:rPr>
          <w:rFonts w:ascii="Times New Roman" w:eastAsia="Times New Roman" w:hAnsi="Times New Roman"/>
          <w:sz w:val="28"/>
          <w:szCs w:val="28"/>
          <w:lang w:eastAsia="ru-RU"/>
        </w:rPr>
        <w:t>Республику Алтай, Алтайский край, Кемеровскую и Томскую области (насчитывал 15 кандидатов), второй – Новосибирскую и Омскую области (9 к</w:t>
      </w:r>
      <w:r w:rsidR="00520E5D" w:rsidRPr="004C2859"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андидатов). Верхнюю строчку в нем занимает </w:t>
      </w:r>
      <w:r w:rsidR="00553157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заместитель председателя Государственной Думы А.Д. Жуков.</w:t>
      </w:r>
      <w:r w:rsidR="006E74B4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78BF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Относительная малочисленность списка партии </w:t>
      </w:r>
      <w:proofErr w:type="gramStart"/>
      <w:r w:rsidR="00FD78BF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власти</w:t>
      </w:r>
      <w:proofErr w:type="gramEnd"/>
      <w:r w:rsidR="00FD78BF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скорее всего связана с низким уровнем ее поддержки, а также установкой на победу в большинстве одномандатных округов.</w:t>
      </w:r>
    </w:p>
    <w:p w:rsidR="00E94432" w:rsidRPr="004C2859" w:rsidRDefault="006E74B4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КПРФ в Западной Сибири представлена 2 межрегиональными (</w:t>
      </w:r>
      <w:r w:rsidRPr="004C2859">
        <w:rPr>
          <w:rFonts w:ascii="Times New Roman" w:eastAsia="Times New Roman" w:hAnsi="Times New Roman"/>
          <w:sz w:val="28"/>
          <w:szCs w:val="28"/>
          <w:lang w:eastAsia="ru-RU"/>
        </w:rPr>
        <w:t>Республика Алтай, Республика Бурятия, Республика Тыва, Алтайский край – 11 кандидатов; Новосибирская и Томская области – 8 кандидатов)</w:t>
      </w:r>
      <w:r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 </w:t>
      </w:r>
      <w:r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региональными (</w:t>
      </w:r>
      <w:r w:rsidRPr="004C2859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 – 8 кандидатов и Омская область – 6 кандидатов)</w:t>
      </w:r>
      <w:r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группами.</w:t>
      </w:r>
      <w:proofErr w:type="gramEnd"/>
      <w:r w:rsidR="00C804B4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04B4" w:rsidRPr="004C2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«Справедливая Россия» также сформировала 2 межрегиональные группы – с участием Алтайского края (</w:t>
      </w:r>
      <w:r w:rsidR="00C804B4" w:rsidRPr="004C2859">
        <w:rPr>
          <w:rFonts w:ascii="Times New Roman" w:eastAsia="Times New Roman" w:hAnsi="Times New Roman"/>
          <w:sz w:val="28"/>
          <w:szCs w:val="28"/>
          <w:lang w:eastAsia="ru-RU"/>
        </w:rPr>
        <w:t>Республика Алтай, Республика Тыва, Республика Хакасия, Алтайский край – 11 кандидатов) и Томской области (Томская область, Ханты-Мансийский автономный округ – Югра – 7 кандидатов).</w:t>
      </w:r>
      <w:proofErr w:type="gramEnd"/>
      <w:r w:rsidR="00C804B4" w:rsidRPr="004C2859">
        <w:rPr>
          <w:rFonts w:ascii="Times New Roman" w:eastAsia="Times New Roman" w:hAnsi="Times New Roman"/>
          <w:sz w:val="28"/>
          <w:szCs w:val="28"/>
          <w:lang w:eastAsia="ru-RU"/>
        </w:rPr>
        <w:t xml:space="preserve"> Кемеровская же, Новосибирская и Омская области имеют самостоятельные списки в составе 5, 4 и 5 кандидатов соответственно. И только </w:t>
      </w:r>
      <w:r w:rsidR="00E94432" w:rsidRPr="004C2859">
        <w:rPr>
          <w:rFonts w:ascii="Times New Roman" w:hAnsi="Times New Roman"/>
          <w:sz w:val="28"/>
          <w:szCs w:val="28"/>
        </w:rPr>
        <w:t xml:space="preserve">ЛДПР </w:t>
      </w:r>
      <w:r w:rsidR="00C12EAB" w:rsidRPr="004C2859">
        <w:rPr>
          <w:rFonts w:ascii="Times New Roman" w:hAnsi="Times New Roman"/>
          <w:sz w:val="28"/>
          <w:szCs w:val="28"/>
        </w:rPr>
        <w:t xml:space="preserve">почти по всем регионам </w:t>
      </w:r>
      <w:r w:rsidR="003E0FF0" w:rsidRPr="004C2859">
        <w:rPr>
          <w:rFonts w:ascii="Times New Roman" w:hAnsi="Times New Roman"/>
          <w:sz w:val="28"/>
          <w:szCs w:val="28"/>
        </w:rPr>
        <w:t xml:space="preserve">определила </w:t>
      </w:r>
      <w:r w:rsidR="00C12EAB" w:rsidRPr="004C2859">
        <w:rPr>
          <w:rFonts w:ascii="Times New Roman" w:hAnsi="Times New Roman"/>
          <w:sz w:val="28"/>
          <w:szCs w:val="28"/>
        </w:rPr>
        <w:t>территориальные группы</w:t>
      </w:r>
      <w:r w:rsidR="003E0FF0" w:rsidRPr="004C2859">
        <w:rPr>
          <w:rFonts w:ascii="Times New Roman" w:hAnsi="Times New Roman"/>
          <w:sz w:val="28"/>
          <w:szCs w:val="28"/>
        </w:rPr>
        <w:t xml:space="preserve"> в составе 1-2 человек, </w:t>
      </w:r>
      <w:r w:rsidR="00C12EAB" w:rsidRPr="004C2859">
        <w:rPr>
          <w:rFonts w:ascii="Times New Roman" w:hAnsi="Times New Roman"/>
          <w:sz w:val="28"/>
          <w:szCs w:val="28"/>
        </w:rPr>
        <w:t>привязан</w:t>
      </w:r>
      <w:r w:rsidR="003E0FF0" w:rsidRPr="004C2859">
        <w:rPr>
          <w:rFonts w:ascii="Times New Roman" w:hAnsi="Times New Roman"/>
          <w:sz w:val="28"/>
          <w:szCs w:val="28"/>
        </w:rPr>
        <w:t>н</w:t>
      </w:r>
      <w:r w:rsidR="00C12EAB" w:rsidRPr="004C2859">
        <w:rPr>
          <w:rFonts w:ascii="Times New Roman" w:hAnsi="Times New Roman"/>
          <w:sz w:val="28"/>
          <w:szCs w:val="28"/>
        </w:rPr>
        <w:t>ы</w:t>
      </w:r>
      <w:r w:rsidR="003E0FF0" w:rsidRPr="004C2859">
        <w:rPr>
          <w:rFonts w:ascii="Times New Roman" w:hAnsi="Times New Roman"/>
          <w:sz w:val="28"/>
          <w:szCs w:val="28"/>
        </w:rPr>
        <w:t>е</w:t>
      </w:r>
      <w:r w:rsidR="00C12EAB" w:rsidRPr="004C2859">
        <w:rPr>
          <w:rFonts w:ascii="Times New Roman" w:hAnsi="Times New Roman"/>
          <w:sz w:val="28"/>
          <w:szCs w:val="28"/>
        </w:rPr>
        <w:t xml:space="preserve"> к одномандатным округам и возглавля</w:t>
      </w:r>
      <w:r w:rsidR="003E0FF0" w:rsidRPr="004C2859">
        <w:rPr>
          <w:rFonts w:ascii="Times New Roman" w:hAnsi="Times New Roman"/>
          <w:sz w:val="28"/>
          <w:szCs w:val="28"/>
        </w:rPr>
        <w:t xml:space="preserve">емые баллотирующимися по ним же </w:t>
      </w:r>
      <w:proofErr w:type="spellStart"/>
      <w:r w:rsidR="003E0FF0" w:rsidRPr="004C2859">
        <w:rPr>
          <w:rFonts w:ascii="Times New Roman" w:hAnsi="Times New Roman"/>
          <w:sz w:val="28"/>
          <w:szCs w:val="28"/>
        </w:rPr>
        <w:t>о</w:t>
      </w:r>
      <w:r w:rsidR="00C12EAB" w:rsidRPr="004C2859">
        <w:rPr>
          <w:rFonts w:ascii="Times New Roman" w:hAnsi="Times New Roman"/>
          <w:sz w:val="28"/>
          <w:szCs w:val="28"/>
        </w:rPr>
        <w:t>дномандатниками</w:t>
      </w:r>
      <w:proofErr w:type="spellEnd"/>
      <w:r w:rsidR="00C12EAB" w:rsidRPr="004C2859">
        <w:rPr>
          <w:rFonts w:ascii="Times New Roman" w:hAnsi="Times New Roman"/>
          <w:sz w:val="28"/>
          <w:szCs w:val="28"/>
        </w:rPr>
        <w:t>.</w:t>
      </w:r>
    </w:p>
    <w:p w:rsidR="00F34AA3" w:rsidRPr="004C2859" w:rsidRDefault="00F60A1E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На этом фоне сохранилась тенденция сокращения числа «паровозов». Более того, вызывает сомнения однозначность отнесения к их числу </w:t>
      </w:r>
      <w:r w:rsidR="00D35DC3" w:rsidRPr="004C2859">
        <w:rPr>
          <w:rFonts w:ascii="Times New Roman" w:hAnsi="Times New Roman"/>
          <w:sz w:val="28"/>
          <w:szCs w:val="28"/>
        </w:rPr>
        <w:t>губернатора Кемеровской области А.Г. Тулеева («Единая Россия») и мэра Новосибирска А.Е. Локтя (КПРФ), т.к. не исключается возможность их перехода в Государственную Думу.</w:t>
      </w:r>
    </w:p>
    <w:p w:rsidR="00F34AA3" w:rsidRPr="004C2859" w:rsidRDefault="00D35DC3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Что касается партийных спонсоров, то возврат мажоритарных выборов повлек за собой </w:t>
      </w:r>
      <w:r w:rsidR="00401189" w:rsidRPr="004C2859">
        <w:rPr>
          <w:rFonts w:ascii="Times New Roman" w:hAnsi="Times New Roman"/>
          <w:sz w:val="28"/>
          <w:szCs w:val="28"/>
        </w:rPr>
        <w:t>своеобразную аналогию</w:t>
      </w:r>
      <w:r w:rsidRPr="004C2859">
        <w:rPr>
          <w:rFonts w:ascii="Times New Roman" w:hAnsi="Times New Roman"/>
          <w:sz w:val="28"/>
          <w:szCs w:val="28"/>
        </w:rPr>
        <w:t xml:space="preserve"> сит</w:t>
      </w:r>
      <w:r w:rsidR="00401189" w:rsidRPr="004C2859">
        <w:rPr>
          <w:rFonts w:ascii="Times New Roman" w:hAnsi="Times New Roman"/>
          <w:sz w:val="28"/>
          <w:szCs w:val="28"/>
        </w:rPr>
        <w:t>у</w:t>
      </w:r>
      <w:r w:rsidRPr="004C2859">
        <w:rPr>
          <w:rFonts w:ascii="Times New Roman" w:hAnsi="Times New Roman"/>
          <w:sz w:val="28"/>
          <w:szCs w:val="28"/>
        </w:rPr>
        <w:t xml:space="preserve">ации </w:t>
      </w:r>
      <w:r w:rsidR="00401189" w:rsidRPr="004C2859">
        <w:rPr>
          <w:rFonts w:ascii="Times New Roman" w:hAnsi="Times New Roman"/>
          <w:sz w:val="28"/>
          <w:szCs w:val="28"/>
        </w:rPr>
        <w:t>первой половины 2000-х гг., когда богатые кандидаты предпочитали избираться по одномандатным округам, стремясь самостоятельно контролировать расходы своих ресурсов и гарантировать эффективную отдачу электоральных инвестиций.</w:t>
      </w:r>
    </w:p>
    <w:p w:rsidR="00F34AA3" w:rsidRPr="004C2859" w:rsidRDefault="00FD78BF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Возвращаясь к теме запроса на новые имена, можно констатировать, что партии действительно попытались удовлетворить его. </w:t>
      </w:r>
      <w:proofErr w:type="gramStart"/>
      <w:r w:rsidR="00B3796F" w:rsidRPr="004C2859">
        <w:rPr>
          <w:rFonts w:ascii="Times New Roman" w:hAnsi="Times New Roman"/>
          <w:sz w:val="28"/>
          <w:szCs w:val="28"/>
        </w:rPr>
        <w:t xml:space="preserve">Часть </w:t>
      </w:r>
      <w:r w:rsidR="008C7830" w:rsidRPr="004C2859">
        <w:rPr>
          <w:rFonts w:ascii="Times New Roman" w:hAnsi="Times New Roman"/>
          <w:sz w:val="28"/>
          <w:szCs w:val="28"/>
        </w:rPr>
        <w:t>из них</w:t>
      </w:r>
      <w:r w:rsidR="00B3796F" w:rsidRPr="004C2859">
        <w:rPr>
          <w:rFonts w:ascii="Times New Roman" w:hAnsi="Times New Roman"/>
          <w:sz w:val="28"/>
          <w:szCs w:val="28"/>
        </w:rPr>
        <w:t>, например, «Единая Россия», проводили праймериз, объявляли «партийный призыв» и т.д.</w:t>
      </w:r>
      <w:proofErr w:type="gramEnd"/>
      <w:r w:rsidR="00B3796F" w:rsidRPr="004C2859">
        <w:rPr>
          <w:rFonts w:ascii="Times New Roman" w:hAnsi="Times New Roman"/>
          <w:sz w:val="28"/>
          <w:szCs w:val="28"/>
        </w:rPr>
        <w:t xml:space="preserve"> </w:t>
      </w:r>
      <w:r w:rsidR="005D7888" w:rsidRPr="004C2859">
        <w:rPr>
          <w:rFonts w:ascii="Times New Roman" w:hAnsi="Times New Roman"/>
          <w:sz w:val="28"/>
          <w:szCs w:val="28"/>
        </w:rPr>
        <w:t>Вместе с тем</w:t>
      </w:r>
      <w:r w:rsidRPr="004C2859">
        <w:rPr>
          <w:rFonts w:ascii="Times New Roman" w:hAnsi="Times New Roman"/>
          <w:sz w:val="28"/>
          <w:szCs w:val="28"/>
        </w:rPr>
        <w:t xml:space="preserve">, среди 24 кандидатов – </w:t>
      </w:r>
      <w:proofErr w:type="spellStart"/>
      <w:r w:rsidRPr="004C2859">
        <w:rPr>
          <w:rFonts w:ascii="Times New Roman" w:hAnsi="Times New Roman"/>
          <w:sz w:val="28"/>
          <w:szCs w:val="28"/>
        </w:rPr>
        <w:t>с</w:t>
      </w:r>
      <w:r w:rsidR="006405F7" w:rsidRPr="004C2859">
        <w:rPr>
          <w:rFonts w:ascii="Times New Roman" w:hAnsi="Times New Roman"/>
          <w:sz w:val="28"/>
          <w:szCs w:val="28"/>
        </w:rPr>
        <w:t>писочников</w:t>
      </w:r>
      <w:proofErr w:type="spellEnd"/>
      <w:r w:rsidR="006405F7" w:rsidRPr="004C2859">
        <w:rPr>
          <w:rFonts w:ascii="Times New Roman" w:hAnsi="Times New Roman"/>
          <w:sz w:val="28"/>
          <w:szCs w:val="28"/>
        </w:rPr>
        <w:t xml:space="preserve"> «Единой России»</w:t>
      </w:r>
      <w:r w:rsidR="008C7830" w:rsidRPr="004C2859">
        <w:rPr>
          <w:rFonts w:ascii="Times New Roman" w:hAnsi="Times New Roman"/>
          <w:sz w:val="28"/>
          <w:szCs w:val="28"/>
        </w:rPr>
        <w:t xml:space="preserve"> в регионах Западной Сибири</w:t>
      </w:r>
      <w:r w:rsidRPr="004C2859">
        <w:rPr>
          <w:rFonts w:ascii="Times New Roman" w:hAnsi="Times New Roman"/>
          <w:sz w:val="28"/>
          <w:szCs w:val="28"/>
        </w:rPr>
        <w:t xml:space="preserve"> </w:t>
      </w:r>
      <w:r w:rsidR="008C7830" w:rsidRPr="004C2859">
        <w:rPr>
          <w:rFonts w:ascii="Times New Roman" w:hAnsi="Times New Roman"/>
          <w:sz w:val="28"/>
          <w:szCs w:val="28"/>
        </w:rPr>
        <w:t>7</w:t>
      </w:r>
      <w:r w:rsidR="008C7830" w:rsidRPr="004C2859">
        <w:rPr>
          <w:rFonts w:ascii="Times New Roman" w:hAnsi="Times New Roman"/>
          <w:sz w:val="28"/>
          <w:szCs w:val="28"/>
        </w:rPr>
        <w:t xml:space="preserve"> </w:t>
      </w:r>
      <w:r w:rsidR="008C7830" w:rsidRPr="004C2859">
        <w:rPr>
          <w:rFonts w:ascii="Times New Roman" w:hAnsi="Times New Roman"/>
          <w:sz w:val="28"/>
          <w:szCs w:val="28"/>
        </w:rPr>
        <w:t xml:space="preserve">являются </w:t>
      </w:r>
      <w:r w:rsidRPr="004C2859">
        <w:rPr>
          <w:rFonts w:ascii="Times New Roman" w:hAnsi="Times New Roman"/>
          <w:sz w:val="28"/>
          <w:szCs w:val="28"/>
        </w:rPr>
        <w:t>депутатами Государственной Думы, 6 – региональных парламентов и 2 – муниципальных представительных органов. Данное распр</w:t>
      </w:r>
      <w:r w:rsidR="00B73096" w:rsidRPr="004C2859">
        <w:rPr>
          <w:rFonts w:ascii="Times New Roman" w:hAnsi="Times New Roman"/>
          <w:sz w:val="28"/>
          <w:szCs w:val="28"/>
        </w:rPr>
        <w:t>еделение повторяется среди 33 к</w:t>
      </w:r>
      <w:r w:rsidRPr="004C2859">
        <w:rPr>
          <w:rFonts w:ascii="Times New Roman" w:hAnsi="Times New Roman"/>
          <w:sz w:val="28"/>
          <w:szCs w:val="28"/>
        </w:rPr>
        <w:t xml:space="preserve">андидатов от КПРФ. На этом фоне в «Справедливой России» преобладают депутаты регионального уровня (9) , 7 </w:t>
      </w:r>
      <w:r w:rsidR="00366A9B" w:rsidRPr="004C2859">
        <w:rPr>
          <w:rFonts w:ascii="Times New Roman" w:hAnsi="Times New Roman"/>
          <w:sz w:val="28"/>
          <w:szCs w:val="28"/>
        </w:rPr>
        <w:t xml:space="preserve">кандидатов сейчас заседают в Госдуме РФ, 1 – местном собрании депутатов. И, наконец, обратную зависимость демонстрируют территориальные </w:t>
      </w:r>
      <w:r w:rsidR="00366A9B" w:rsidRPr="004C2859">
        <w:rPr>
          <w:rFonts w:ascii="Times New Roman" w:hAnsi="Times New Roman"/>
          <w:sz w:val="28"/>
          <w:szCs w:val="28"/>
        </w:rPr>
        <w:lastRenderedPageBreak/>
        <w:t xml:space="preserve">списки ЛДПР – на первом месте в них по численности депутаты муниципального уровня (9), затем следуют депутаты региональных легислатур (7) и только 1 кандидат в настоящий момент имеет думский мандат. </w:t>
      </w:r>
    </w:p>
    <w:p w:rsidR="0072602C" w:rsidRPr="004C2859" w:rsidRDefault="00366A9B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>Для сравнения, в</w:t>
      </w:r>
      <w:r w:rsidR="00223251" w:rsidRPr="004C2859">
        <w:rPr>
          <w:rFonts w:ascii="Times New Roman" w:hAnsi="Times New Roman"/>
          <w:sz w:val="28"/>
          <w:szCs w:val="28"/>
        </w:rPr>
        <w:t xml:space="preserve"> 2011 г. </w:t>
      </w:r>
      <w:r w:rsidR="0072602C" w:rsidRPr="004C2859">
        <w:rPr>
          <w:rFonts w:ascii="Times New Roman" w:hAnsi="Times New Roman"/>
          <w:sz w:val="28"/>
          <w:szCs w:val="28"/>
        </w:rPr>
        <w:t xml:space="preserve">в списках «Единой России» в Юго-Западной Сибири 10 кандидатов из 31 являлись депутатами Государственной Думы (Новосибирская область – 4, Кемеровская – 3, Алтайский край – 3), 4 – региональных и местных легислатур. Для других парламентских партий это соотношение </w:t>
      </w:r>
      <w:r w:rsidRPr="004C2859">
        <w:rPr>
          <w:rFonts w:ascii="Times New Roman" w:hAnsi="Times New Roman"/>
          <w:sz w:val="28"/>
          <w:szCs w:val="28"/>
        </w:rPr>
        <w:t xml:space="preserve">было </w:t>
      </w:r>
      <w:r w:rsidR="0072602C" w:rsidRPr="004C2859">
        <w:rPr>
          <w:rFonts w:ascii="Times New Roman" w:hAnsi="Times New Roman"/>
          <w:sz w:val="28"/>
          <w:szCs w:val="28"/>
        </w:rPr>
        <w:t>обратн</w:t>
      </w:r>
      <w:r w:rsidRPr="004C2859">
        <w:rPr>
          <w:rFonts w:ascii="Times New Roman" w:hAnsi="Times New Roman"/>
          <w:sz w:val="28"/>
          <w:szCs w:val="28"/>
        </w:rPr>
        <w:t>ым</w:t>
      </w:r>
      <w:r w:rsidR="0072602C" w:rsidRPr="004C2859">
        <w:rPr>
          <w:rFonts w:ascii="Times New Roman" w:hAnsi="Times New Roman"/>
          <w:sz w:val="28"/>
          <w:szCs w:val="28"/>
        </w:rPr>
        <w:t>: в списках</w:t>
      </w:r>
      <w:r w:rsidR="000D6028" w:rsidRPr="004C2859">
        <w:rPr>
          <w:rFonts w:ascii="Times New Roman" w:hAnsi="Times New Roman"/>
          <w:sz w:val="28"/>
          <w:szCs w:val="28"/>
        </w:rPr>
        <w:t xml:space="preserve"> </w:t>
      </w:r>
      <w:r w:rsidR="0072602C" w:rsidRPr="004C2859">
        <w:rPr>
          <w:rFonts w:ascii="Times New Roman" w:hAnsi="Times New Roman"/>
          <w:sz w:val="28"/>
          <w:szCs w:val="28"/>
        </w:rPr>
        <w:t xml:space="preserve">КПРФ </w:t>
      </w:r>
      <w:r w:rsidR="000D6028" w:rsidRPr="004C2859">
        <w:rPr>
          <w:rFonts w:ascii="Times New Roman" w:hAnsi="Times New Roman"/>
          <w:sz w:val="28"/>
          <w:szCs w:val="28"/>
        </w:rPr>
        <w:t xml:space="preserve">было </w:t>
      </w:r>
      <w:r w:rsidR="0072602C" w:rsidRPr="004C2859">
        <w:rPr>
          <w:rFonts w:ascii="Times New Roman" w:hAnsi="Times New Roman"/>
          <w:sz w:val="28"/>
          <w:szCs w:val="28"/>
        </w:rPr>
        <w:t>3 депутата ГД из 26 кандидатов и 8 депутатов региональных и местных легислатур (в Кузбассе последних не</w:t>
      </w:r>
      <w:r w:rsidR="000D6028" w:rsidRPr="004C2859">
        <w:rPr>
          <w:rFonts w:ascii="Times New Roman" w:hAnsi="Times New Roman"/>
          <w:sz w:val="28"/>
          <w:szCs w:val="28"/>
        </w:rPr>
        <w:t xml:space="preserve"> было</w:t>
      </w:r>
      <w:r w:rsidR="0072602C" w:rsidRPr="004C2859">
        <w:rPr>
          <w:rFonts w:ascii="Times New Roman" w:hAnsi="Times New Roman"/>
          <w:sz w:val="28"/>
          <w:szCs w:val="28"/>
        </w:rPr>
        <w:t xml:space="preserve"> вообще). В списках «Справедливой России» – 2 депутата ГД и 8 депутатов регионального и местного уровня (из 26 кандидатов). У ЛДПР из 12 кандидатов – 1 депутат ГД и 2 депутата легислатур. </w:t>
      </w:r>
    </w:p>
    <w:p w:rsidR="00AD0288" w:rsidRPr="004C2859" w:rsidRDefault="00D7770C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По одномандатным округам </w:t>
      </w:r>
      <w:r w:rsidR="00B02F34" w:rsidRPr="004C2859">
        <w:rPr>
          <w:rFonts w:ascii="Times New Roman" w:hAnsi="Times New Roman"/>
          <w:sz w:val="28"/>
          <w:szCs w:val="28"/>
        </w:rPr>
        <w:t xml:space="preserve">своих представителей </w:t>
      </w:r>
      <w:r w:rsidR="00A158BE" w:rsidRPr="004C2859">
        <w:rPr>
          <w:rFonts w:ascii="Times New Roman" w:hAnsi="Times New Roman"/>
          <w:sz w:val="28"/>
          <w:szCs w:val="28"/>
        </w:rPr>
        <w:t xml:space="preserve">выставили </w:t>
      </w:r>
      <w:r w:rsidR="00B02F34" w:rsidRPr="004C2859">
        <w:rPr>
          <w:rFonts w:ascii="Times New Roman" w:hAnsi="Times New Roman"/>
          <w:sz w:val="28"/>
          <w:szCs w:val="28"/>
        </w:rPr>
        <w:t>большинство партий,</w:t>
      </w:r>
      <w:r w:rsidR="00781602" w:rsidRPr="004C2859">
        <w:rPr>
          <w:rFonts w:ascii="Times New Roman" w:hAnsi="Times New Roman"/>
          <w:sz w:val="28"/>
          <w:szCs w:val="28"/>
        </w:rPr>
        <w:t xml:space="preserve"> </w:t>
      </w:r>
      <w:r w:rsidR="00DA47A9" w:rsidRPr="004C2859">
        <w:rPr>
          <w:rFonts w:ascii="Times New Roman" w:hAnsi="Times New Roman"/>
          <w:sz w:val="28"/>
          <w:szCs w:val="28"/>
        </w:rPr>
        <w:t xml:space="preserve">зарегистрированных на выборах. </w:t>
      </w:r>
      <w:r w:rsidR="00402FC4" w:rsidRPr="004C2859">
        <w:rPr>
          <w:rFonts w:ascii="Times New Roman" w:hAnsi="Times New Roman"/>
          <w:sz w:val="28"/>
          <w:szCs w:val="28"/>
        </w:rPr>
        <w:t>Среди них</w:t>
      </w:r>
      <w:r w:rsidR="00E504D0" w:rsidRPr="004C2859">
        <w:rPr>
          <w:rFonts w:ascii="Times New Roman" w:hAnsi="Times New Roman"/>
          <w:sz w:val="28"/>
          <w:szCs w:val="28"/>
        </w:rPr>
        <w:t xml:space="preserve"> </w:t>
      </w:r>
      <w:r w:rsidR="00A0716E" w:rsidRPr="004C2859">
        <w:rPr>
          <w:rFonts w:ascii="Times New Roman" w:hAnsi="Times New Roman"/>
          <w:sz w:val="28"/>
          <w:szCs w:val="28"/>
        </w:rPr>
        <w:t>обращает на себя внимание отсутствие «</w:t>
      </w:r>
      <w:r w:rsidR="00A427D8" w:rsidRPr="004C2859">
        <w:rPr>
          <w:rFonts w:ascii="Times New Roman" w:hAnsi="Times New Roman"/>
          <w:sz w:val="28"/>
          <w:szCs w:val="28"/>
        </w:rPr>
        <w:t xml:space="preserve">парашютистов», </w:t>
      </w:r>
      <w:r w:rsidR="00075BCE" w:rsidRPr="004C2859">
        <w:rPr>
          <w:rFonts w:ascii="Times New Roman" w:hAnsi="Times New Roman"/>
          <w:sz w:val="28"/>
          <w:szCs w:val="28"/>
        </w:rPr>
        <w:t>низкий процент депутатов Госдумы</w:t>
      </w:r>
      <w:r w:rsidR="009C23F3" w:rsidRPr="004C2859">
        <w:rPr>
          <w:rFonts w:ascii="Times New Roman" w:hAnsi="Times New Roman"/>
          <w:sz w:val="28"/>
          <w:szCs w:val="28"/>
        </w:rPr>
        <w:t xml:space="preserve"> при значительной доле депутатов регионального и местного уровней</w:t>
      </w:r>
      <w:r w:rsidR="00CF682A" w:rsidRPr="004C2859">
        <w:rPr>
          <w:rFonts w:ascii="Times New Roman" w:hAnsi="Times New Roman"/>
          <w:sz w:val="28"/>
          <w:szCs w:val="28"/>
        </w:rPr>
        <w:t xml:space="preserve">, </w:t>
      </w:r>
      <w:r w:rsidR="00AA43D8" w:rsidRPr="004C2859">
        <w:rPr>
          <w:rFonts w:ascii="Times New Roman" w:hAnsi="Times New Roman"/>
          <w:sz w:val="28"/>
          <w:szCs w:val="28"/>
        </w:rPr>
        <w:t xml:space="preserve">явно низкие шансы на победу </w:t>
      </w:r>
      <w:r w:rsidR="00244CE1" w:rsidRPr="004C2859">
        <w:rPr>
          <w:rFonts w:ascii="Times New Roman" w:hAnsi="Times New Roman"/>
          <w:sz w:val="28"/>
          <w:szCs w:val="28"/>
        </w:rPr>
        <w:t>основной части кандидатов.</w:t>
      </w:r>
    </w:p>
    <w:p w:rsidR="00284E12" w:rsidRPr="004C2859" w:rsidRDefault="00284E12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sz w:val="28"/>
          <w:szCs w:val="28"/>
        </w:rPr>
        <w:t xml:space="preserve">В целом можно констатировать, что, несмотря на существенное увеличение количества участников текущего избирательного цикла, большинство из них </w:t>
      </w:r>
      <w:r w:rsidR="008C7830" w:rsidRPr="004C2859">
        <w:rPr>
          <w:rFonts w:ascii="Times New Roman" w:hAnsi="Times New Roman"/>
          <w:sz w:val="28"/>
          <w:szCs w:val="28"/>
        </w:rPr>
        <w:t>формально присутствуют в избирательном поле, не обладают ресурсами для полноценной предвыборной борьбы. А потому политический кадровый потенциал данных объединений низок и вряд ли может стать средством обновления политической элиты.</w:t>
      </w:r>
      <w:r w:rsidR="00396F1F" w:rsidRPr="004C2859">
        <w:rPr>
          <w:rFonts w:ascii="Times New Roman" w:hAnsi="Times New Roman"/>
          <w:sz w:val="28"/>
          <w:szCs w:val="28"/>
        </w:rPr>
        <w:t xml:space="preserve"> Но окончательный ответ на поставленный вопрос дадут только результаты выборов.</w:t>
      </w:r>
    </w:p>
    <w:p w:rsidR="00284E12" w:rsidRPr="004C2859" w:rsidRDefault="00284E12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E12" w:rsidRPr="004C2859" w:rsidRDefault="00396F1F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59">
        <w:rPr>
          <w:rFonts w:ascii="Times New Roman" w:hAnsi="Times New Roman"/>
          <w:i/>
          <w:sz w:val="28"/>
          <w:szCs w:val="28"/>
        </w:rPr>
        <w:t>Публикация подготовлена в рамках поддержанного РГНФ научного проекта №16-03-50136 «Динамика социально-демографического состава элит региональных отделений политических партий Западной Сибири в контексте переформатирования партийно-электорального пространства»</w:t>
      </w:r>
    </w:p>
    <w:p w:rsidR="00AB4DB2" w:rsidRPr="004C2859" w:rsidRDefault="00AB4DB2" w:rsidP="004C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B4DB2" w:rsidRPr="004C2859" w:rsidSect="00C82221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68" w:rsidRDefault="00A13468" w:rsidP="00C82221">
      <w:pPr>
        <w:spacing w:after="0" w:line="240" w:lineRule="auto"/>
      </w:pPr>
      <w:r>
        <w:separator/>
      </w:r>
    </w:p>
  </w:endnote>
  <w:endnote w:type="continuationSeparator" w:id="0">
    <w:p w:rsidR="00A13468" w:rsidRDefault="00A13468" w:rsidP="00C8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141"/>
      <w:docPartObj>
        <w:docPartGallery w:val="Page Numbers (Bottom of Page)"/>
        <w:docPartUnique/>
      </w:docPartObj>
    </w:sdtPr>
    <w:sdtEndPr/>
    <w:sdtContent>
      <w:p w:rsidR="00FD78BF" w:rsidRDefault="00DC5FF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8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68" w:rsidRDefault="00A13468" w:rsidP="00C82221">
      <w:pPr>
        <w:spacing w:after="0" w:line="240" w:lineRule="auto"/>
      </w:pPr>
      <w:r>
        <w:separator/>
      </w:r>
    </w:p>
  </w:footnote>
  <w:footnote w:type="continuationSeparator" w:id="0">
    <w:p w:rsidR="00A13468" w:rsidRDefault="00A13468" w:rsidP="00C8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1"/>
    <w:rsid w:val="000208E2"/>
    <w:rsid w:val="00075BCE"/>
    <w:rsid w:val="0008383D"/>
    <w:rsid w:val="000D6028"/>
    <w:rsid w:val="00103F6E"/>
    <w:rsid w:val="001325CB"/>
    <w:rsid w:val="001738FA"/>
    <w:rsid w:val="0019009F"/>
    <w:rsid w:val="001B17F9"/>
    <w:rsid w:val="00223251"/>
    <w:rsid w:val="002426AA"/>
    <w:rsid w:val="00244CE1"/>
    <w:rsid w:val="00281B59"/>
    <w:rsid w:val="00284E12"/>
    <w:rsid w:val="002F5DD4"/>
    <w:rsid w:val="00366A9B"/>
    <w:rsid w:val="00396F1F"/>
    <w:rsid w:val="003E0FF0"/>
    <w:rsid w:val="00401189"/>
    <w:rsid w:val="00402FC4"/>
    <w:rsid w:val="004A25F6"/>
    <w:rsid w:val="004C2859"/>
    <w:rsid w:val="00520E5D"/>
    <w:rsid w:val="00553157"/>
    <w:rsid w:val="005B235F"/>
    <w:rsid w:val="005D7888"/>
    <w:rsid w:val="006405F7"/>
    <w:rsid w:val="00680636"/>
    <w:rsid w:val="006E74B4"/>
    <w:rsid w:val="0072602C"/>
    <w:rsid w:val="00764535"/>
    <w:rsid w:val="00781602"/>
    <w:rsid w:val="008C7830"/>
    <w:rsid w:val="008D32EC"/>
    <w:rsid w:val="008E3088"/>
    <w:rsid w:val="009006E4"/>
    <w:rsid w:val="009C23F3"/>
    <w:rsid w:val="009E7E7F"/>
    <w:rsid w:val="00A0716E"/>
    <w:rsid w:val="00A13468"/>
    <w:rsid w:val="00A158BE"/>
    <w:rsid w:val="00A427D8"/>
    <w:rsid w:val="00AA43D8"/>
    <w:rsid w:val="00AB4DB2"/>
    <w:rsid w:val="00AD0288"/>
    <w:rsid w:val="00AF65ED"/>
    <w:rsid w:val="00B02F34"/>
    <w:rsid w:val="00B3796F"/>
    <w:rsid w:val="00B73096"/>
    <w:rsid w:val="00B75614"/>
    <w:rsid w:val="00B97259"/>
    <w:rsid w:val="00C12EAB"/>
    <w:rsid w:val="00C67F26"/>
    <w:rsid w:val="00C804B4"/>
    <w:rsid w:val="00C82221"/>
    <w:rsid w:val="00CF682A"/>
    <w:rsid w:val="00D35DC3"/>
    <w:rsid w:val="00D7770C"/>
    <w:rsid w:val="00DA47A9"/>
    <w:rsid w:val="00DB2132"/>
    <w:rsid w:val="00DC5FF3"/>
    <w:rsid w:val="00E504D0"/>
    <w:rsid w:val="00E6220D"/>
    <w:rsid w:val="00E94432"/>
    <w:rsid w:val="00E97DA2"/>
    <w:rsid w:val="00F3052A"/>
    <w:rsid w:val="00F34AA3"/>
    <w:rsid w:val="00F60A1E"/>
    <w:rsid w:val="00FC592B"/>
    <w:rsid w:val="00FD78BF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21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B2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1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B213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B213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DB2132"/>
    <w:rPr>
      <w:b/>
      <w:bCs/>
    </w:rPr>
  </w:style>
  <w:style w:type="paragraph" w:styleId="a4">
    <w:name w:val="No Spacing"/>
    <w:uiPriority w:val="1"/>
    <w:qFormat/>
    <w:rsid w:val="00DB213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B213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5">
    <w:name w:val="caption"/>
    <w:basedOn w:val="a"/>
    <w:next w:val="a"/>
    <w:uiPriority w:val="35"/>
    <w:semiHidden/>
    <w:unhideWhenUsed/>
    <w:qFormat/>
    <w:rsid w:val="00DB2132"/>
    <w:rPr>
      <w:rFonts w:cs="Calibri"/>
      <w:b/>
      <w:bCs/>
      <w:sz w:val="20"/>
      <w:szCs w:val="20"/>
    </w:rPr>
  </w:style>
  <w:style w:type="paragraph" w:styleId="a6">
    <w:name w:val="Title"/>
    <w:basedOn w:val="a"/>
    <w:link w:val="a7"/>
    <w:uiPriority w:val="10"/>
    <w:qFormat/>
    <w:rsid w:val="00DB2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B21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103F6E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8222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82221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C82221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F3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4A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4A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21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DB2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1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B213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B213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DB2132"/>
    <w:rPr>
      <w:b/>
      <w:bCs/>
    </w:rPr>
  </w:style>
  <w:style w:type="paragraph" w:styleId="a4">
    <w:name w:val="No Spacing"/>
    <w:uiPriority w:val="1"/>
    <w:qFormat/>
    <w:rsid w:val="00DB213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B213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5">
    <w:name w:val="caption"/>
    <w:basedOn w:val="a"/>
    <w:next w:val="a"/>
    <w:uiPriority w:val="35"/>
    <w:semiHidden/>
    <w:unhideWhenUsed/>
    <w:qFormat/>
    <w:rsid w:val="00DB2132"/>
    <w:rPr>
      <w:rFonts w:cs="Calibri"/>
      <w:b/>
      <w:bCs/>
      <w:sz w:val="20"/>
      <w:szCs w:val="20"/>
    </w:rPr>
  </w:style>
  <w:style w:type="paragraph" w:styleId="a6">
    <w:name w:val="Title"/>
    <w:basedOn w:val="a"/>
    <w:link w:val="a7"/>
    <w:uiPriority w:val="10"/>
    <w:qFormat/>
    <w:rsid w:val="00DB2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B21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List Paragraph"/>
    <w:basedOn w:val="a"/>
    <w:uiPriority w:val="34"/>
    <w:qFormat/>
    <w:rsid w:val="00103F6E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8222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C82221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C82221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F3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4AA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4A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963</Words>
  <Characters>6628</Characters>
  <Application>Microsoft Office Word</Application>
  <DocSecurity>0</DocSecurity>
  <Lines>122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2.1 Full</dc:creator>
  <cp:lastModifiedBy>Дом</cp:lastModifiedBy>
  <cp:revision>3</cp:revision>
  <dcterms:created xsi:type="dcterms:W3CDTF">2016-08-25T13:54:00Z</dcterms:created>
  <dcterms:modified xsi:type="dcterms:W3CDTF">2016-08-25T14:44:00Z</dcterms:modified>
</cp:coreProperties>
</file>