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36" w:rsidRDefault="0089301B" w:rsidP="00E64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1B">
        <w:rPr>
          <w:rFonts w:ascii="Times New Roman" w:hAnsi="Times New Roman" w:cs="Times New Roman"/>
          <w:b/>
          <w:sz w:val="24"/>
          <w:szCs w:val="24"/>
        </w:rPr>
        <w:t>Краудсорсинг как инновационная практика в публичном пространстве сетевого фронтира</w:t>
      </w:r>
      <w:r w:rsidR="0032632A" w:rsidRPr="0089301B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</w:p>
    <w:p w:rsidR="0089301B" w:rsidRDefault="0089301B" w:rsidP="00E64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Ячменник Кристина Владимировна, магистрант</w:t>
      </w:r>
    </w:p>
    <w:p w:rsidR="0089301B" w:rsidRPr="0089301B" w:rsidRDefault="0089301B" w:rsidP="00E64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Кубанский государственный университет</w:t>
      </w:r>
    </w:p>
    <w:p w:rsidR="00F13832" w:rsidRDefault="00F13832" w:rsidP="00E6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832" w:rsidRDefault="00F13832" w:rsidP="00E6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общественные трансформации затрагивают</w:t>
      </w:r>
      <w:r w:rsidRPr="00F1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социальные, культурные, экономические и политические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современного общества. Они</w:t>
      </w:r>
      <w:r w:rsidRPr="00F1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обусловлены проникновением и интенсификацией использования во всех сферах жизнедеятельности  информационно-коммуникативных технологий и формиро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ванием нового типа социальности </w:t>
      </w:r>
      <w:r w:rsidRPr="00F1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сетевого общества. </w:t>
      </w:r>
    </w:p>
    <w:p w:rsidR="00F13832" w:rsidRPr="00F13832" w:rsidRDefault="00F13832" w:rsidP="00F1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Сетевизация современного общества, становясь глобальным явлением, способствует выходу публичной политики за пределы традиционного для политического процесса пространства и расширяет возможности для построения новых моделей и практик политического взаимодействия. Сетевизации  политики,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выступая</w:t>
      </w:r>
      <w:r w:rsidRPr="00F1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маркером современных трансформационн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процессов, глубоко затрагивает</w:t>
      </w:r>
      <w:r w:rsidRPr="00F1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современного общества, является незавершенным процессом, что обуславливает подвижность границ сетевой публичной политики и постоянное изменение традиционных и появление новых политических практик.</w:t>
      </w:r>
    </w:p>
    <w:p w:rsidR="00A7261D" w:rsidRDefault="00A7261D" w:rsidP="0097656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562">
        <w:rPr>
          <w:rFonts w:ascii="Times New Roman" w:hAnsi="Times New Roman" w:cs="Times New Roman"/>
          <w:sz w:val="24"/>
          <w:szCs w:val="24"/>
        </w:rPr>
        <w:t>Тема «фронтира» в отечественной и зарубежной науке рассматривалась под разными углами.</w:t>
      </w:r>
      <w:r w:rsidR="00F13832">
        <w:rPr>
          <w:rFonts w:ascii="Times New Roman" w:hAnsi="Times New Roman" w:cs="Times New Roman"/>
          <w:sz w:val="24"/>
          <w:szCs w:val="24"/>
        </w:rPr>
        <w:t xml:space="preserve"> Теория фронтира была предложена американским историком Ф.Дж. Тёрнером в середине </w:t>
      </w:r>
      <w:r w:rsidR="00F1383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13832" w:rsidRPr="00F13832">
        <w:rPr>
          <w:rFonts w:ascii="Times New Roman" w:hAnsi="Times New Roman" w:cs="Times New Roman"/>
          <w:sz w:val="24"/>
          <w:szCs w:val="24"/>
        </w:rPr>
        <w:t xml:space="preserve"> </w:t>
      </w:r>
      <w:r w:rsidR="00F13832">
        <w:rPr>
          <w:rFonts w:ascii="Times New Roman" w:hAnsi="Times New Roman" w:cs="Times New Roman"/>
          <w:sz w:val="24"/>
          <w:szCs w:val="24"/>
        </w:rPr>
        <w:t>века. Автор определял фронтир как границу освоения территории континента, которая в ходе территориальной экспансии непрерывно перемещалась</w:t>
      </w:r>
      <w:r w:rsidR="00B0561B" w:rsidRPr="00B0561B">
        <w:rPr>
          <w:rFonts w:ascii="Times New Roman" w:hAnsi="Times New Roman" w:cs="Times New Roman"/>
          <w:sz w:val="24"/>
          <w:szCs w:val="24"/>
        </w:rPr>
        <w:t xml:space="preserve"> [</w:t>
      </w:r>
      <w:r w:rsidR="003A43AA">
        <w:rPr>
          <w:rFonts w:ascii="Times New Roman" w:hAnsi="Times New Roman" w:cs="Times New Roman"/>
          <w:sz w:val="24"/>
          <w:szCs w:val="24"/>
        </w:rPr>
        <w:t xml:space="preserve">8, </w:t>
      </w:r>
      <w:r w:rsidR="00B0561B">
        <w:rPr>
          <w:rFonts w:ascii="Times New Roman" w:hAnsi="Times New Roman" w:cs="Times New Roman"/>
          <w:sz w:val="24"/>
          <w:szCs w:val="24"/>
        </w:rPr>
        <w:t>С.8.</w:t>
      </w:r>
      <w:r w:rsidR="00B0561B" w:rsidRPr="00B0561B">
        <w:rPr>
          <w:rFonts w:ascii="Times New Roman" w:hAnsi="Times New Roman" w:cs="Times New Roman"/>
          <w:sz w:val="24"/>
          <w:szCs w:val="24"/>
        </w:rPr>
        <w:t>]</w:t>
      </w:r>
      <w:r w:rsidR="00F13832">
        <w:rPr>
          <w:rFonts w:ascii="Times New Roman" w:hAnsi="Times New Roman" w:cs="Times New Roman"/>
          <w:sz w:val="24"/>
          <w:szCs w:val="24"/>
        </w:rPr>
        <w:t>.</w:t>
      </w:r>
      <w:r w:rsidRPr="00976562">
        <w:rPr>
          <w:rFonts w:ascii="Times New Roman" w:hAnsi="Times New Roman" w:cs="Times New Roman"/>
          <w:sz w:val="24"/>
          <w:szCs w:val="24"/>
        </w:rPr>
        <w:t xml:space="preserve"> «Фронтирность» Интернета и его с</w:t>
      </w:r>
      <w:r w:rsidR="00114E74">
        <w:rPr>
          <w:rFonts w:ascii="Times New Roman" w:hAnsi="Times New Roman" w:cs="Times New Roman"/>
          <w:sz w:val="24"/>
          <w:szCs w:val="24"/>
        </w:rPr>
        <w:t xml:space="preserve">мещение «к западу» отметил еще </w:t>
      </w:r>
      <w:r w:rsidRPr="00976562">
        <w:rPr>
          <w:rFonts w:ascii="Times New Roman" w:hAnsi="Times New Roman" w:cs="Times New Roman"/>
          <w:sz w:val="24"/>
          <w:szCs w:val="24"/>
        </w:rPr>
        <w:t>М. Кастельс</w:t>
      </w:r>
      <w:r w:rsidR="006602C2" w:rsidRPr="006602C2">
        <w:rPr>
          <w:rFonts w:ascii="Times New Roman" w:hAnsi="Times New Roman" w:cs="Times New Roman"/>
          <w:sz w:val="24"/>
          <w:szCs w:val="24"/>
        </w:rPr>
        <w:t xml:space="preserve"> [</w:t>
      </w:r>
      <w:r w:rsidR="006602C2">
        <w:rPr>
          <w:rFonts w:ascii="Times New Roman" w:hAnsi="Times New Roman" w:cs="Times New Roman"/>
          <w:sz w:val="24"/>
          <w:szCs w:val="24"/>
        </w:rPr>
        <w:t xml:space="preserve">1, </w:t>
      </w:r>
      <w:r w:rsidR="006602C2" w:rsidRPr="008C0B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61, 63.</w:t>
      </w:r>
      <w:r w:rsidR="006602C2" w:rsidRPr="0066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976562">
        <w:rPr>
          <w:rFonts w:ascii="Times New Roman" w:hAnsi="Times New Roman" w:cs="Times New Roman"/>
          <w:sz w:val="24"/>
          <w:szCs w:val="24"/>
        </w:rPr>
        <w:t xml:space="preserve">, однако должного значения этому феномену не придал. </w:t>
      </w:r>
      <w:r w:rsidR="005A11B6" w:rsidRPr="00134FBD">
        <w:rPr>
          <w:rFonts w:ascii="Times New Roman" w:hAnsi="Times New Roman"/>
          <w:sz w:val="24"/>
          <w:szCs w:val="24"/>
        </w:rPr>
        <w:t xml:space="preserve">И.Д. Тузовский </w:t>
      </w:r>
      <w:r w:rsidR="005A11B6">
        <w:rPr>
          <w:rFonts w:ascii="Times New Roman" w:hAnsi="Times New Roman"/>
          <w:sz w:val="24"/>
          <w:szCs w:val="24"/>
        </w:rPr>
        <w:t>одним</w:t>
      </w:r>
      <w:r w:rsidR="005A11B6" w:rsidRPr="00134FBD">
        <w:rPr>
          <w:rFonts w:ascii="Times New Roman" w:hAnsi="Times New Roman"/>
          <w:sz w:val="24"/>
          <w:szCs w:val="24"/>
        </w:rPr>
        <w:t xml:space="preserve"> из первых </w:t>
      </w:r>
      <w:r w:rsidR="005A11B6">
        <w:rPr>
          <w:rFonts w:ascii="Times New Roman" w:hAnsi="Times New Roman"/>
          <w:sz w:val="24"/>
          <w:szCs w:val="24"/>
        </w:rPr>
        <w:t>предпринял попытку</w:t>
      </w:r>
      <w:r w:rsidR="005A11B6" w:rsidRPr="00134FBD">
        <w:rPr>
          <w:rFonts w:ascii="Times New Roman" w:hAnsi="Times New Roman"/>
          <w:sz w:val="24"/>
          <w:szCs w:val="24"/>
        </w:rPr>
        <w:t xml:space="preserve"> представить развитие информационного общества как продолжающийся фронтир </w:t>
      </w:r>
      <w:r w:rsidR="005A11B6">
        <w:rPr>
          <w:rFonts w:ascii="Times New Roman" w:hAnsi="Times New Roman"/>
          <w:sz w:val="24"/>
          <w:szCs w:val="24"/>
        </w:rPr>
        <w:t>[</w:t>
      </w:r>
      <w:r w:rsidR="003A43AA">
        <w:rPr>
          <w:rFonts w:ascii="Times New Roman" w:hAnsi="Times New Roman"/>
          <w:sz w:val="24"/>
          <w:szCs w:val="24"/>
        </w:rPr>
        <w:t>9</w:t>
      </w:r>
      <w:r w:rsidR="005A11B6" w:rsidRPr="00134FBD">
        <w:rPr>
          <w:rFonts w:ascii="Times New Roman" w:hAnsi="Times New Roman"/>
          <w:sz w:val="24"/>
          <w:szCs w:val="24"/>
        </w:rPr>
        <w:t>]</w:t>
      </w:r>
      <w:r w:rsidR="005A11B6">
        <w:rPr>
          <w:rFonts w:ascii="Times New Roman" w:hAnsi="Times New Roman"/>
          <w:sz w:val="24"/>
          <w:szCs w:val="24"/>
        </w:rPr>
        <w:t>. В своей работе, и</w:t>
      </w:r>
      <w:r w:rsidR="005A11B6" w:rsidRPr="00134FBD">
        <w:rPr>
          <w:rFonts w:ascii="Times New Roman" w:hAnsi="Times New Roman"/>
          <w:sz w:val="24"/>
          <w:szCs w:val="24"/>
        </w:rPr>
        <w:t xml:space="preserve">спользуя термин </w:t>
      </w:r>
      <w:r w:rsidR="005A11B6">
        <w:rPr>
          <w:rFonts w:ascii="Times New Roman" w:hAnsi="Times New Roman"/>
          <w:sz w:val="24"/>
          <w:szCs w:val="24"/>
        </w:rPr>
        <w:t>«</w:t>
      </w:r>
      <w:r w:rsidR="005A11B6" w:rsidRPr="00134FBD">
        <w:rPr>
          <w:rFonts w:ascii="Times New Roman" w:hAnsi="Times New Roman"/>
          <w:sz w:val="24"/>
          <w:szCs w:val="24"/>
        </w:rPr>
        <w:t>киберфронтир</w:t>
      </w:r>
      <w:r w:rsidR="005A11B6">
        <w:rPr>
          <w:rFonts w:ascii="Times New Roman" w:hAnsi="Times New Roman"/>
          <w:sz w:val="24"/>
          <w:szCs w:val="24"/>
        </w:rPr>
        <w:t>»</w:t>
      </w:r>
      <w:r w:rsidR="005A11B6" w:rsidRPr="00134FBD">
        <w:rPr>
          <w:rFonts w:ascii="Times New Roman" w:hAnsi="Times New Roman"/>
          <w:sz w:val="24"/>
          <w:szCs w:val="24"/>
        </w:rPr>
        <w:t>, он интерпретировал социокультурные особенности виртуального пространства Интернета.</w:t>
      </w:r>
    </w:p>
    <w:p w:rsidR="005A11B6" w:rsidRPr="00976562" w:rsidRDefault="005A11B6" w:rsidP="0097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Интернет</w:t>
      </w:r>
      <w:r w:rsidRPr="00134FBD">
        <w:rPr>
          <w:rFonts w:ascii="Times New Roman" w:hAnsi="Times New Roman"/>
          <w:sz w:val="24"/>
          <w:szCs w:val="24"/>
        </w:rPr>
        <w:t xml:space="preserve"> стал технологической площадкой для формирования единого глобального информационного пространства с принципиально новыми возможностями коммуникации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4FBD">
        <w:rPr>
          <w:rFonts w:ascii="Times New Roman" w:hAnsi="Times New Roman"/>
          <w:sz w:val="24"/>
          <w:szCs w:val="24"/>
        </w:rPr>
        <w:t xml:space="preserve">Происходит расширение публичного пространства, так как Интернет включает в себя не только сервисные функции информирования и </w:t>
      </w:r>
      <w:r w:rsidRPr="00134FBD">
        <w:rPr>
          <w:rFonts w:ascii="Times New Roman" w:hAnsi="Times New Roman"/>
          <w:sz w:val="24"/>
          <w:szCs w:val="24"/>
        </w:rPr>
        <w:lastRenderedPageBreak/>
        <w:t>коммуникации, но и социальное окружение, самостоятельно участвующее в потреблении, производстве и распространении контента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1B6">
        <w:rPr>
          <w:rFonts w:ascii="Times New Roman" w:hAnsi="Times New Roman"/>
          <w:sz w:val="24"/>
          <w:szCs w:val="24"/>
        </w:rPr>
        <w:t>[</w:t>
      </w:r>
      <w:r w:rsidR="003A43AA">
        <w:rPr>
          <w:rFonts w:ascii="Times New Roman" w:hAnsi="Times New Roman"/>
          <w:sz w:val="24"/>
          <w:szCs w:val="24"/>
        </w:rPr>
        <w:t xml:space="preserve">4, </w:t>
      </w:r>
      <w:r w:rsidR="003A43AA">
        <w:rPr>
          <w:rFonts w:ascii="Times New Roman" w:hAnsi="Times New Roman"/>
          <w:sz w:val="24"/>
          <w:szCs w:val="24"/>
          <w:lang w:val="en-US"/>
        </w:rPr>
        <w:t>C</w:t>
      </w:r>
      <w:r w:rsidR="003A43AA">
        <w:rPr>
          <w:rFonts w:ascii="Times New Roman" w:hAnsi="Times New Roman"/>
          <w:sz w:val="24"/>
          <w:szCs w:val="24"/>
        </w:rPr>
        <w:t>.55.</w:t>
      </w:r>
      <w:r w:rsidRPr="005A11B6">
        <w:rPr>
          <w:rFonts w:ascii="Times New Roman" w:hAnsi="Times New Roman"/>
          <w:sz w:val="24"/>
          <w:szCs w:val="24"/>
        </w:rPr>
        <w:t>]</w:t>
      </w:r>
      <w:r w:rsidRPr="00134FBD">
        <w:rPr>
          <w:rFonts w:ascii="Times New Roman" w:hAnsi="Times New Roman"/>
          <w:sz w:val="24"/>
          <w:szCs w:val="24"/>
        </w:rPr>
        <w:t>.</w:t>
      </w:r>
    </w:p>
    <w:p w:rsidR="008C0B47" w:rsidRPr="00976562" w:rsidRDefault="006602C2" w:rsidP="0097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Морозова понимае</w:t>
      </w:r>
      <w:r w:rsidR="008C0B47" w:rsidRPr="00976562">
        <w:rPr>
          <w:rFonts w:ascii="Times New Roman" w:hAnsi="Times New Roman" w:cs="Times New Roman"/>
          <w:sz w:val="24"/>
          <w:szCs w:val="24"/>
        </w:rPr>
        <w:t xml:space="preserve">т сетевой фронтир как </w:t>
      </w:r>
      <w:r w:rsidR="004D7362" w:rsidRPr="00976562">
        <w:rPr>
          <w:rFonts w:ascii="Times New Roman" w:hAnsi="Times New Roman" w:cs="Times New Roman"/>
          <w:sz w:val="24"/>
          <w:szCs w:val="24"/>
        </w:rPr>
        <w:t>«</w:t>
      </w:r>
      <w:r w:rsidR="008C0B47" w:rsidRPr="00976562">
        <w:rPr>
          <w:rFonts w:ascii="Times New Roman" w:hAnsi="Times New Roman" w:cs="Times New Roman"/>
          <w:sz w:val="24"/>
          <w:szCs w:val="24"/>
        </w:rPr>
        <w:t>подвижную границу пространства контакта, взаимовлияния и взаимопрониконовения</w:t>
      </w:r>
      <w:r w:rsidR="004D7362" w:rsidRPr="00976562">
        <w:rPr>
          <w:rFonts w:ascii="Times New Roman" w:hAnsi="Times New Roman" w:cs="Times New Roman"/>
          <w:sz w:val="24"/>
          <w:szCs w:val="24"/>
        </w:rPr>
        <w:t xml:space="preserve"> социальных и культурных практик сетевого общества и предшествующих цивилизационных, социальных и культурных практик»</w:t>
      </w:r>
      <w:r w:rsidRPr="006602C2">
        <w:rPr>
          <w:rFonts w:ascii="Times New Roman" w:hAnsi="Times New Roman" w:cs="Times New Roman"/>
          <w:sz w:val="24"/>
          <w:szCs w:val="24"/>
        </w:rPr>
        <w:t xml:space="preserve"> [</w:t>
      </w:r>
      <w:r w:rsidR="003A43AA">
        <w:rPr>
          <w:rFonts w:ascii="Times New Roman" w:hAnsi="Times New Roman" w:cs="Times New Roman"/>
          <w:sz w:val="24"/>
          <w:szCs w:val="24"/>
        </w:rPr>
        <w:t xml:space="preserve">4, </w:t>
      </w:r>
      <w:r w:rsidR="00741E8E">
        <w:rPr>
          <w:rFonts w:ascii="Times New Roman" w:hAnsi="Times New Roman" w:cs="Times New Roman"/>
          <w:sz w:val="24"/>
          <w:szCs w:val="24"/>
        </w:rPr>
        <w:t>С. 56.</w:t>
      </w:r>
      <w:r w:rsidRPr="006602C2">
        <w:rPr>
          <w:rFonts w:ascii="Times New Roman" w:hAnsi="Times New Roman" w:cs="Times New Roman"/>
          <w:sz w:val="24"/>
          <w:szCs w:val="24"/>
        </w:rPr>
        <w:t>]</w:t>
      </w:r>
      <w:r w:rsidR="004D7362" w:rsidRPr="00976562">
        <w:rPr>
          <w:rFonts w:ascii="Times New Roman" w:hAnsi="Times New Roman" w:cs="Times New Roman"/>
          <w:sz w:val="24"/>
          <w:szCs w:val="24"/>
        </w:rPr>
        <w:t>.</w:t>
      </w:r>
    </w:p>
    <w:p w:rsidR="0032632A" w:rsidRPr="00976562" w:rsidRDefault="0098047E" w:rsidP="00976562">
      <w:pPr>
        <w:suppressAutoHyphens/>
        <w:autoSpaceDN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В последнее время технологическое и ресурсное развитие получила инновационная практика в публичном пространстве сетевого фронтира – краудсорсинг. С его</w:t>
      </w:r>
      <w:r w:rsidR="0032632A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помощью публичная власть мобилизует интеллектуальные и экспертные ресурсы граждан в решении публичных проблем различного уровня</w:t>
      </w:r>
      <w:r w:rsid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[</w:t>
      </w:r>
      <w:r w:rsidR="003A43AA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2, </w:t>
      </w:r>
      <w:r w:rsid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С. </w:t>
      </w:r>
      <w:r w:rsidR="00741E8E" w:rsidRP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210</w:t>
      </w:r>
      <w:r w:rsid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]</w:t>
      </w:r>
      <w:r w:rsidR="0032632A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. Краудсорсинговые ресурсы могут воспроизводиться «снизу» в результате взаимодействия активных и заинтересованных граждан в </w:t>
      </w:r>
      <w:r w:rsidR="0032632A" w:rsidRPr="00976562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online</w:t>
      </w:r>
      <w:r w:rsidR="0032632A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-пространстве</w:t>
      </w:r>
      <w:r w:rsidR="00741E8E" w:rsidRP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[</w:t>
      </w:r>
      <w:r w:rsidR="003A43AA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3, </w:t>
      </w:r>
      <w:r w:rsid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С. </w:t>
      </w:r>
      <w:r w:rsidR="00741E8E" w:rsidRP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233]</w:t>
      </w:r>
      <w:r w:rsidR="0032632A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. Граждане создают социальные сети или используют уже существующие для мобилизации различных ресурсов по разрешению какой-либо общественно значимой проблемы.</w:t>
      </w:r>
    </w:p>
    <w:p w:rsidR="0098047E" w:rsidRPr="00976562" w:rsidRDefault="0032632A" w:rsidP="00976562">
      <w:pPr>
        <w:suppressAutoHyphens/>
        <w:autoSpaceDN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Краудсорсинг может продуцироваться и «сверху». Органы публичного управления в проектировании и запуске электронного ресурса способствуют мо</w:t>
      </w:r>
      <w:r w:rsidR="0098047E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билизации ресурсов граждан для решения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определенной проблемы.</w:t>
      </w:r>
    </w:p>
    <w:p w:rsidR="0032632A" w:rsidRPr="00976562" w:rsidRDefault="0098047E" w:rsidP="00976562">
      <w:pPr>
        <w:suppressAutoHyphens/>
        <w:autoSpaceDN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Особенность использования краудсорсинга в </w:t>
      </w:r>
      <w:r w:rsidR="001A6F67" w:rsidRPr="00976562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online</w:t>
      </w:r>
      <w:r w:rsidR="001A6F67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-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пространстве состоит в том, что</w:t>
      </w:r>
      <w:r w:rsidR="00523AD8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6D01F9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органы власти полагаются на пользователей не только в отношении формирования потребностей, но и в определении эффективности управленческих практик, которые бы удовлетворили данные потребности с использованием информационных технологий.</w:t>
      </w:r>
    </w:p>
    <w:p w:rsidR="001A6F67" w:rsidRPr="00976562" w:rsidRDefault="001A6F67" w:rsidP="00976562">
      <w:pPr>
        <w:suppressAutoHyphens/>
        <w:autoSpaceDN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В России краудсорсинг появился относительно недавно и уже успел громко заявить о себе. По </w:t>
      </w:r>
      <w:r w:rsidR="00C63E63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данным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портала </w:t>
      </w:r>
      <w:r w:rsidR="00741E8E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Crow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dso</w:t>
      </w:r>
      <w:r w:rsidR="00741E8E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u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rsing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.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ru</w:t>
      </w:r>
      <w:r w:rsid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сегодня в нашей</w:t>
      </w:r>
      <w:r w:rsidR="004E7CA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стране функционируют</w:t>
      </w:r>
      <w:r w:rsidR="00AF1E2F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около 248</w:t>
      </w:r>
      <w:r w:rsidR="00B056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краудсорсинговых проектов </w:t>
      </w:r>
      <w:r w:rsidR="00741E8E" w:rsidRP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[</w:t>
      </w:r>
      <w:r w:rsidR="003A43AA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7</w:t>
      </w:r>
      <w:r w:rsidR="00741E8E" w:rsidRPr="00741E8E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]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. Вместе с тем, комментируя имеющуюся статистику, создатели карты, Светлана Гордеева, Алексей Дубровский и Антон Москаленко отмечают, что на периферии региональные краудсорсинговые проекты развиваются гораздо активнее, чем проекты федеральные. Главными инициаторами </w:t>
      </w:r>
      <w:r w:rsidR="00EA4E80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таких 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проектов являются местные активисты или общественные объединения, второе место по количеству запускаемых краудсрорсинговых сборов принадлежит органам власти, </w:t>
      </w:r>
      <w:r w:rsidR="00EA4E80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а 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третье </w:t>
      </w:r>
      <w:r w:rsidR="00EA4E80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–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предпринимательским проектам социальной направленности.</w:t>
      </w:r>
    </w:p>
    <w:p w:rsidR="001A6F67" w:rsidRPr="00F13832" w:rsidRDefault="00AF1E2F" w:rsidP="00976562">
      <w:pPr>
        <w:suppressAutoHyphens/>
        <w:autoSpaceDN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Следует</w:t>
      </w:r>
      <w:r w:rsidR="00EA4E80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отметить, что н</w:t>
      </w:r>
      <w:r w:rsidR="001A6F67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а карте отражены российские социальные проекты, находящиеся в стадии активного сбора. </w:t>
      </w:r>
      <w:r w:rsidR="00EA4E80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Проекты разбиты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не только </w:t>
      </w:r>
      <w:r w:rsidR="00EA4E80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по географической привязке</w:t>
      </w:r>
      <w:r w:rsidR="001A6F67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,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но и</w:t>
      </w:r>
      <w:r w:rsidR="001A6F67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по сферам (экология, здравоохранение, безбарьерная среда и другие) и уровню </w:t>
      </w:r>
      <w:r w:rsidR="001A6F67" w:rsidRPr="00F1383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(региональный</w:t>
      </w:r>
      <w:r w:rsidR="00B056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1A6F67" w:rsidRPr="00F1383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или</w:t>
      </w:r>
      <w:r w:rsidR="00B056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1A6F67" w:rsidRPr="00F1383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федеральный).</w:t>
      </w:r>
    </w:p>
    <w:p w:rsidR="0000128C" w:rsidRPr="0000128C" w:rsidRDefault="001A6F67" w:rsidP="00976562">
      <w:pPr>
        <w:suppressAutoHyphens/>
        <w:autoSpaceDN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lastRenderedPageBreak/>
        <w:t xml:space="preserve"> В целом в регионах чаще всего стартуют проекты, направленные на сбор идей, связанных с повышением качества жизни в конкретном городе или области. Благодаря таким краудсорсинговым инициативам, мнения, высказанные местными жителями, учитываются, </w:t>
      </w:r>
      <w:r w:rsidR="00EA4E80"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например</w:t>
      </w:r>
      <w:r w:rsidRPr="00976562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, при распределении средств муниципального бюджета. Столицу же </w:t>
      </w:r>
      <w:r w:rsidRPr="0000128C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прежде всего волнует транспортная проблема</w:t>
      </w:r>
      <w:r w:rsidR="0000128C" w:rsidRPr="0000128C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. </w:t>
      </w:r>
    </w:p>
    <w:p w:rsidR="000E7586" w:rsidRDefault="0000128C" w:rsidP="00976562">
      <w:pPr>
        <w:suppressAutoHyphens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28C">
        <w:rPr>
          <w:rFonts w:ascii="Times New Roman" w:hAnsi="Times New Roman" w:cs="Times New Roman"/>
          <w:sz w:val="24"/>
          <w:szCs w:val="24"/>
        </w:rPr>
        <w:t>Интересной тенденцией последних двух лет является постепенное смещение тематики проектов с чисто консультативных инициатив (генерация идей, обсуждения, голосования, рассмотрение жалоб) к проектам финансовой направленности (планирование и распределение регионального бюджета).</w:t>
      </w:r>
    </w:p>
    <w:p w:rsidR="006A6D0C" w:rsidRDefault="006A6D0C" w:rsidP="006A6D0C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89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r w:rsidR="0089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Yakutsk – многофункциональный интернет-портал, работающий по принципу </w:t>
      </w:r>
      <w:r w:rsidR="004E7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краудсорсинга</w:t>
      </w:r>
      <w:r w:rsidR="00114E74" w:rsidRPr="00114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4B1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114E74" w:rsidRPr="00114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E7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Портал является 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частью общей стратегии социально-экономического развития города Якутска до 2032 года. One</w:t>
      </w:r>
      <w:r w:rsidR="0089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сlick</w:t>
      </w:r>
      <w:r w:rsidR="0089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Yakutsk призван объединить жителей Якутска, городскую власть, муниципальные службы, экспертов в разных областях и общественные организации для решения самых важных городских проблем и задач.  </w:t>
      </w:r>
    </w:p>
    <w:p w:rsidR="006A6D0C" w:rsidRDefault="006A6D0C" w:rsidP="006A6D0C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принцип работы портала: «решение проблем одним кликом». Для создания проекта был изучен опыт более 60-ти проекто</w:t>
      </w:r>
      <w:r w:rsidR="00114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краудсорсинга, в том числе и 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лучший мировой опыт. На данный момент проект One</w:t>
      </w:r>
      <w:r w:rsidR="0089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r w:rsidR="0089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Yakutsk не имеет аналогов в России, и объединяет в себе лучшие сервисы и разработки.</w:t>
      </w:r>
    </w:p>
    <w:p w:rsidR="00114E74" w:rsidRDefault="006A6D0C" w:rsidP="00CA7300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данный момент портал оснащен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различными сервисами, упрощающие связь меж</w:t>
      </w:r>
      <w:r w:rsidR="00114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 жителями и городской властью:</w:t>
      </w:r>
    </w:p>
    <w:p w:rsidR="00114E74" w:rsidRDefault="00114E74" w:rsidP="00CA7300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«Мониторинг проблем» позволяет фиксировать любые нарушения и мгновенно отправ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лять их на сайт;</w:t>
      </w:r>
    </w:p>
    <w:p w:rsidR="00114E74" w:rsidRDefault="00114E74" w:rsidP="00CA7300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«Интерактивная справочная» </w:t>
      </w:r>
      <w:r w:rsidR="0089301B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сервис, созданный для поиска самой разной информации в Якутске. Пользователи могут использовать постоянно обновляемую базу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данных или задать свой вопрос;</w:t>
      </w:r>
    </w:p>
    <w:p w:rsidR="00114E74" w:rsidRDefault="00114E74" w:rsidP="00114E74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«Рейтинг управляющих компаний»</w:t>
      </w:r>
      <w:r w:rsidR="0089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площадка, созданная для взаимодействия жителей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управляющих компаний Якутска; </w:t>
      </w:r>
    </w:p>
    <w:p w:rsidR="00114E74" w:rsidRDefault="00114E74" w:rsidP="00CA7300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«Публичные слушания»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A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дает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каждому горожанину участвовать в публичных слушаниях прямо на сайте, экономя время и при этом, не упуская ничего важного из того, что планируется сде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лать в городе;</w:t>
      </w:r>
    </w:p>
    <w:p w:rsidR="00114E74" w:rsidRDefault="00114E74" w:rsidP="00CA7300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«Отчетность должностных лиц» –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сервис, который позволит ознакомиться с отчетами муниципальных властей об 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 и оценить ее результаты;</w:t>
      </w:r>
    </w:p>
    <w:p w:rsidR="00114E74" w:rsidRDefault="00114E74" w:rsidP="00CA7300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«Волонтерство»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площадка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реализации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добрых дел, помощи нуждающимся;</w:t>
      </w:r>
    </w:p>
    <w:p w:rsidR="00114E74" w:rsidRDefault="00114E74" w:rsidP="00CA7300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«Сбор идей»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включать в себя идеи пользователей по развитию родного города, обсуждение данных иде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голосование за самые лучшие;</w:t>
      </w:r>
    </w:p>
    <w:p w:rsidR="00114E74" w:rsidRDefault="00114E74" w:rsidP="00CA7300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тех, у кого есть свой проект по улучшению города будет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работает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 «Н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ародный Бюджет», который позволяе</w:t>
      </w:r>
      <w:r w:rsidR="006A6D0C"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реализовать их.</w:t>
      </w:r>
    </w:p>
    <w:p w:rsidR="006A6D0C" w:rsidRPr="00CA7300" w:rsidRDefault="006A6D0C" w:rsidP="00114E74">
      <w:pPr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Отдельной строкой стоит механизм «Общественного контроля», который помогает в повышении эффективности и результативности проводимой порталом работы, а точнее проверкой на качество исполнения.</w:t>
      </w:r>
      <w:r w:rsidR="00893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One</w:t>
      </w:r>
      <w:r w:rsidR="004B1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r w:rsidR="004B1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Yakutsk уникален в своем роде, за </w:t>
      </w:r>
      <w:r w:rsidR="00114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сравнительно недолгое время его</w:t>
      </w:r>
      <w:r w:rsidRPr="006A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он уже дал продуктивный итог, удалось решить большое количество проблем. </w:t>
      </w:r>
    </w:p>
    <w:p w:rsidR="006A6D0C" w:rsidRPr="006A6D0C" w:rsidRDefault="006A6D0C" w:rsidP="006A6D0C">
      <w:pPr>
        <w:pStyle w:val="a6"/>
        <w:spacing w:before="0" w:beforeAutospacing="0" w:after="0" w:afterAutospacing="0" w:line="360" w:lineRule="auto"/>
        <w:ind w:firstLine="709"/>
        <w:jc w:val="both"/>
      </w:pPr>
      <w:r w:rsidRPr="006A6D0C">
        <w:t>В Новосибирске практикуют новый подх</w:t>
      </w:r>
      <w:r w:rsidR="00114E74">
        <w:t xml:space="preserve">од. </w:t>
      </w:r>
      <w:r w:rsidR="00792075">
        <w:t>Фонд</w:t>
      </w:r>
      <w:r w:rsidR="00114E74">
        <w:t xml:space="preserve"> «</w:t>
      </w:r>
      <w:r w:rsidRPr="006A6D0C">
        <w:t xml:space="preserve">Гражданский </w:t>
      </w:r>
      <w:r w:rsidR="00114E74">
        <w:t>патруль»</w:t>
      </w:r>
      <w:r w:rsidR="004B1A1D">
        <w:t xml:space="preserve"> </w:t>
      </w:r>
      <w:r w:rsidR="004B1A1D" w:rsidRPr="004B1A1D">
        <w:t>[6]</w:t>
      </w:r>
      <w:r w:rsidR="004B1A1D">
        <w:t xml:space="preserve"> </w:t>
      </w:r>
      <w:r w:rsidR="00792075">
        <w:t xml:space="preserve">запустил новое мобильное приложение, которое </w:t>
      </w:r>
      <w:r w:rsidRPr="006A6D0C">
        <w:t>позволяет подавать официальные жалобы в различные ведомства. Основное нововведение состоит в том, что программа сама генерирует обращение в правильной форме и подает его по</w:t>
      </w:r>
      <w:r w:rsidR="00792075">
        <w:t xml:space="preserve"> нужному адресу от имени фонда «Гражданский патруль»</w:t>
      </w:r>
      <w:r w:rsidRPr="006A6D0C">
        <w:t>. Общественники поясняют, что не все граждане хотят взаимодействовать с контролирующими органами под своей фамилией. Главная задача приложения – упростить процедуру по</w:t>
      </w:r>
      <w:r w:rsidR="00792075">
        <w:t>дачи жалоб для обычных людей и «юридических чайников»</w:t>
      </w:r>
      <w:r w:rsidRPr="006A6D0C">
        <w:t>, тем самым ужесточая в Новосибирске контроль действий властей со стороны гражданского общества.</w:t>
      </w:r>
    </w:p>
    <w:p w:rsidR="006A6D0C" w:rsidRPr="00523AD8" w:rsidRDefault="006A6D0C" w:rsidP="006A6D0C">
      <w:pPr>
        <w:pStyle w:val="a6"/>
        <w:spacing w:before="0" w:beforeAutospacing="0" w:after="0" w:afterAutospacing="0" w:line="360" w:lineRule="auto"/>
        <w:ind w:firstLine="709"/>
        <w:jc w:val="both"/>
      </w:pPr>
      <w:r w:rsidRPr="006A6D0C">
        <w:t>Ответы на жалобы находятся в открытом доступе. Жалобы в приложении подразделяются по темам: нарушения в сфере ЖКХ, незаконная торговля алкоголем и табачными изделиями, некачественные продукты, ямы на дорогах. При этом работа над приложением продолжается, и, по мере поступления новых жалоб, будут добавлены и новые типы нарушений. Кроме то</w:t>
      </w:r>
      <w:r w:rsidR="00792075">
        <w:t>го, приложение содержит кнопку «SOS»</w:t>
      </w:r>
      <w:r w:rsidRPr="006A6D0C">
        <w:t>: с ее помощью в случае опасности новосибирец может опис</w:t>
      </w:r>
      <w:r w:rsidR="00792075">
        <w:t>ать, что и где с ним происходит</w:t>
      </w:r>
      <w:r w:rsidRPr="006A6D0C">
        <w:t>.</w:t>
      </w:r>
    </w:p>
    <w:p w:rsidR="004B1A1D" w:rsidRPr="00E64761" w:rsidRDefault="004B1A1D" w:rsidP="00E647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Таким образом, мы видим, инновационной 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практикой публичной политики,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рожденной в пространстве сетевого фронтира, служит краудсорсинг, политическая технология, которая уходит своими корнями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в базовый эгалитарный принцип: каждый человек обладает знаниями и талантами, которые 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могут быть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востребованы другими людьми.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В </w:t>
      </w:r>
      <w:r w:rsidRPr="00E64761">
        <w:rPr>
          <w:rFonts w:ascii="Times New Roman" w:eastAsia="Newton-Italic" w:hAnsi="Times New Roman" w:cs="Times New Roman"/>
          <w:iCs/>
          <w:sz w:val="24"/>
          <w:szCs w:val="24"/>
        </w:rPr>
        <w:t>online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-пространстве краудсорсинговая деятельность предполагает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формирование сетевых сообществ,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которые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>позволяют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 использовать 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>«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политику разнообразия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>»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 индивидуальных акторов Сети для разработки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и реализации коллективных идей 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>или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>проектов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. Стимулирование различных форм краудсорсинговой деятельности в публичной политике способствует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закреплению институциональных инноваций, которые носят характер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общественных благ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Конечный результат краудсорсинговой деятельности в публичной политике 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–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 xml:space="preserve">институциональные политические инновации, закрепленные в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lastRenderedPageBreak/>
        <w:t>политических практиках граждан. Краудсорсинг не может существовать за пределами сетевых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сообществ, которые продуцируют политические инновации и в то же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время выступают агентами их распространения в политической среде.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Институциональное укоренение результатов краудсорсинговой</w:t>
      </w:r>
      <w:r w:rsidR="00E6476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B1A1D">
        <w:rPr>
          <w:rFonts w:ascii="Times New Roman" w:eastAsia="Newton-Regular" w:hAnsi="Times New Roman" w:cs="Times New Roman"/>
          <w:sz w:val="24"/>
          <w:szCs w:val="24"/>
        </w:rPr>
        <w:t>деятельности происходит через социальное обучение, в ходе которого претерпевают изменения нормативные и аналитические установки участников процесса формирования той или иной практики.</w:t>
      </w:r>
    </w:p>
    <w:p w:rsidR="0000128C" w:rsidRPr="006A6D0C" w:rsidRDefault="0000128C" w:rsidP="006A6D0C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</w:p>
    <w:p w:rsidR="006602C2" w:rsidRDefault="006602C2" w:rsidP="0089301B">
      <w:pPr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Литература:</w:t>
      </w:r>
    </w:p>
    <w:p w:rsidR="006602C2" w:rsidRDefault="006602C2" w:rsidP="006602C2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</w:p>
    <w:p w:rsidR="005A11B6" w:rsidRPr="0089301B" w:rsidRDefault="005A11B6" w:rsidP="0089301B">
      <w:pPr>
        <w:pStyle w:val="a8"/>
        <w:numPr>
          <w:ilvl w:val="0"/>
          <w:numId w:val="1"/>
        </w:numPr>
        <w:suppressAutoHyphens/>
        <w:autoSpaceDN w:val="0"/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301B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Кастельс М.</w:t>
      </w:r>
      <w:r w:rsidRPr="0089301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30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Галактика Интернет: размышления об Интернете, бизнесе и обществе / Пер. с англ. А. Матвеева под ред. В. Харитонова. Екатеринбург. У-Фактория: Изд-во Гуманит. ун-та, 2004. </w:t>
      </w:r>
    </w:p>
    <w:p w:rsidR="005A11B6" w:rsidRPr="0089301B" w:rsidRDefault="005A11B6" w:rsidP="0089301B">
      <w:pPr>
        <w:pStyle w:val="a8"/>
        <w:numPr>
          <w:ilvl w:val="0"/>
          <w:numId w:val="1"/>
        </w:numPr>
        <w:suppressAutoHyphens/>
        <w:autoSpaceDN w:val="0"/>
        <w:spacing w:after="0" w:line="360" w:lineRule="auto"/>
        <w:ind w:left="993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301B">
        <w:rPr>
          <w:rFonts w:ascii="Times New Roman" w:hAnsi="Times New Roman"/>
          <w:sz w:val="24"/>
          <w:szCs w:val="24"/>
        </w:rPr>
        <w:t>Мирошниченко И.В. К</w:t>
      </w:r>
      <w:r w:rsidRPr="0089301B">
        <w:rPr>
          <w:rFonts w:ascii="Times New Roman" w:hAnsi="Times New Roman"/>
          <w:bCs/>
          <w:color w:val="000000"/>
          <w:sz w:val="24"/>
          <w:szCs w:val="24"/>
        </w:rPr>
        <w:t xml:space="preserve">раудсорсинговая деятельность в публичной политике: новые возможности гражданского общества // ПОЛИТЭКС. Политическая экспертиза. Т.8. №3. 2012. </w:t>
      </w:r>
    </w:p>
    <w:p w:rsidR="005A11B6" w:rsidRPr="0089301B" w:rsidRDefault="005A11B6" w:rsidP="0089301B">
      <w:pPr>
        <w:pStyle w:val="a8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01B">
        <w:rPr>
          <w:rFonts w:ascii="Times New Roman" w:eastAsia="Calibri" w:hAnsi="Times New Roman" w:cs="Times New Roman"/>
          <w:sz w:val="24"/>
          <w:szCs w:val="24"/>
        </w:rPr>
        <w:t xml:space="preserve">Мирошниченко И.В. Сетевой ландшафт российской публичной политики. Краснодар: Просвещение-Юг, 2013. </w:t>
      </w:r>
    </w:p>
    <w:p w:rsidR="005A11B6" w:rsidRPr="0089301B" w:rsidRDefault="005A11B6" w:rsidP="0089301B">
      <w:pPr>
        <w:pStyle w:val="a8"/>
        <w:numPr>
          <w:ilvl w:val="0"/>
          <w:numId w:val="1"/>
        </w:numPr>
        <w:suppressAutoHyphens/>
        <w:autoSpaceDN w:val="0"/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Морозова Е.В. Сетевой фронтир как фактор изменения политической культуры // Управление публичной политикой: Коллективная монография / Под. ред. Л.В. Сморгунова. М.: Издательство «Аспект-Пресс». 2015. </w:t>
      </w:r>
    </w:p>
    <w:p w:rsidR="005A11B6" w:rsidRPr="0089301B" w:rsidRDefault="005A11B6" w:rsidP="0089301B">
      <w:pPr>
        <w:pStyle w:val="a8"/>
        <w:numPr>
          <w:ilvl w:val="0"/>
          <w:numId w:val="1"/>
        </w:numPr>
        <w:suppressAutoHyphens/>
        <w:autoSpaceDN w:val="0"/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</w:pP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Портал п</w:t>
      </w:r>
      <w:bookmarkStart w:id="0" w:name="_GoBack"/>
      <w:bookmarkEnd w:id="0"/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роекта «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One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Click</w:t>
      </w:r>
      <w:r w:rsidR="004B1A1D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Yakutsk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». 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URL: http://www.oneclickyakutsk.ru/</w:t>
      </w:r>
    </w:p>
    <w:p w:rsidR="005A11B6" w:rsidRPr="0089301B" w:rsidRDefault="005A11B6" w:rsidP="0089301B">
      <w:pPr>
        <w:pStyle w:val="a8"/>
        <w:numPr>
          <w:ilvl w:val="0"/>
          <w:numId w:val="1"/>
        </w:numPr>
        <w:suppressAutoHyphens/>
        <w:autoSpaceDN w:val="0"/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Портал проекта «Гражданский патруль» 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URL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: http://civilpatrol.info/</w:t>
      </w:r>
    </w:p>
    <w:p w:rsidR="005A11B6" w:rsidRPr="0089301B" w:rsidRDefault="005A11B6" w:rsidP="0089301B">
      <w:pPr>
        <w:pStyle w:val="a8"/>
        <w:numPr>
          <w:ilvl w:val="0"/>
          <w:numId w:val="1"/>
        </w:numPr>
        <w:suppressAutoHyphens/>
        <w:autoSpaceDN w:val="0"/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Портал проекта «Краудсорсинг.ру». 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val="en-US" w:eastAsia="hi-IN" w:bidi="hi-IN"/>
        </w:rPr>
        <w:t>URL</w:t>
      </w: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: http://crowdsourcing.ru/</w:t>
      </w:r>
    </w:p>
    <w:p w:rsidR="005A11B6" w:rsidRDefault="005A11B6" w:rsidP="0089301B">
      <w:pPr>
        <w:pStyle w:val="a8"/>
        <w:numPr>
          <w:ilvl w:val="0"/>
          <w:numId w:val="1"/>
        </w:numPr>
        <w:suppressAutoHyphens/>
        <w:autoSpaceDN w:val="0"/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89301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Тёрнер Ф.Дж. Фронтир в американской истории / Пер. с англ. – М.: Издательство, «Весь мир», 2009. </w:t>
      </w:r>
    </w:p>
    <w:p w:rsidR="003A43AA" w:rsidRPr="0089301B" w:rsidRDefault="003A43AA" w:rsidP="0089301B">
      <w:pPr>
        <w:pStyle w:val="a8"/>
        <w:numPr>
          <w:ilvl w:val="0"/>
          <w:numId w:val="1"/>
        </w:numPr>
        <w:suppressAutoHyphens/>
        <w:autoSpaceDN w:val="0"/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</w:pPr>
      <w:r w:rsidRPr="00134FBD">
        <w:rPr>
          <w:rFonts w:ascii="Times New Roman" w:hAnsi="Times New Roman"/>
          <w:sz w:val="24"/>
          <w:szCs w:val="24"/>
        </w:rPr>
        <w:t xml:space="preserve">Тузовский И.Д. Интернет-территория </w:t>
      </w:r>
      <w:r>
        <w:rPr>
          <w:rFonts w:ascii="Times New Roman" w:hAnsi="Times New Roman"/>
          <w:sz w:val="24"/>
          <w:szCs w:val="24"/>
        </w:rPr>
        <w:t>«</w:t>
      </w:r>
      <w:r w:rsidRPr="00134FBD">
        <w:rPr>
          <w:rFonts w:ascii="Times New Roman" w:hAnsi="Times New Roman"/>
          <w:sz w:val="24"/>
          <w:szCs w:val="24"/>
        </w:rPr>
        <w:t>фронтира</w:t>
      </w:r>
      <w:r>
        <w:rPr>
          <w:rFonts w:ascii="Times New Roman" w:hAnsi="Times New Roman"/>
          <w:sz w:val="24"/>
          <w:szCs w:val="24"/>
        </w:rPr>
        <w:t>»</w:t>
      </w:r>
      <w:r w:rsidRPr="00134FBD">
        <w:rPr>
          <w:rFonts w:ascii="Times New Roman" w:hAnsi="Times New Roman"/>
          <w:sz w:val="24"/>
          <w:szCs w:val="24"/>
        </w:rPr>
        <w:t xml:space="preserve"> информационного общества. </w:t>
      </w:r>
      <w:r w:rsidRPr="00E64761">
        <w:rPr>
          <w:rFonts w:ascii="Times New Roman" w:hAnsi="Times New Roman"/>
          <w:sz w:val="24"/>
          <w:szCs w:val="24"/>
          <w:shd w:val="clear" w:color="auto" w:fill="FFFFFF"/>
        </w:rPr>
        <w:t>Федерализм,</w:t>
      </w:r>
      <w:r w:rsidRPr="003A43AA">
        <w:rPr>
          <w:rFonts w:ascii="Times New Roman" w:hAnsi="Times New Roman"/>
          <w:sz w:val="24"/>
          <w:szCs w:val="24"/>
          <w:shd w:val="clear" w:color="auto" w:fill="FFFFFF"/>
        </w:rPr>
        <w:t xml:space="preserve"> 2009, № 4,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A43AA">
        <w:rPr>
          <w:rFonts w:ascii="Times New Roman" w:hAnsi="Times New Roman"/>
          <w:sz w:val="24"/>
          <w:szCs w:val="24"/>
          <w:shd w:val="clear" w:color="auto" w:fill="FFFFFF"/>
        </w:rPr>
        <w:t>. 229-236.</w:t>
      </w:r>
    </w:p>
    <w:sectPr w:rsidR="003A43AA" w:rsidRPr="0089301B" w:rsidSect="009765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82" w:rsidRDefault="00775782" w:rsidP="0032632A">
      <w:pPr>
        <w:spacing w:after="0" w:line="240" w:lineRule="auto"/>
      </w:pPr>
      <w:r>
        <w:separator/>
      </w:r>
    </w:p>
  </w:endnote>
  <w:endnote w:type="continuationSeparator" w:id="1">
    <w:p w:rsidR="00775782" w:rsidRDefault="00775782" w:rsidP="0032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82" w:rsidRDefault="00775782" w:rsidP="0032632A">
      <w:pPr>
        <w:spacing w:after="0" w:line="240" w:lineRule="auto"/>
      </w:pPr>
      <w:r>
        <w:separator/>
      </w:r>
    </w:p>
  </w:footnote>
  <w:footnote w:type="continuationSeparator" w:id="1">
    <w:p w:rsidR="00775782" w:rsidRDefault="00775782" w:rsidP="0032632A">
      <w:pPr>
        <w:spacing w:after="0" w:line="240" w:lineRule="auto"/>
      </w:pPr>
      <w:r>
        <w:continuationSeparator/>
      </w:r>
    </w:p>
  </w:footnote>
  <w:footnote w:id="2">
    <w:p w:rsidR="0032632A" w:rsidRPr="008C0B47" w:rsidRDefault="0032632A" w:rsidP="00326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0B47">
        <w:rPr>
          <w:rStyle w:val="a5"/>
          <w:rFonts w:ascii="Times New Roman" w:hAnsi="Times New Roman"/>
          <w:sz w:val="24"/>
          <w:szCs w:val="24"/>
        </w:rPr>
        <w:footnoteRef/>
      </w:r>
      <w:r w:rsidRPr="008C0B47">
        <w:rPr>
          <w:rFonts w:ascii="Times New Roman" w:hAnsi="Times New Roman"/>
          <w:sz w:val="24"/>
          <w:szCs w:val="24"/>
        </w:rPr>
        <w:t xml:space="preserve"> Работа выполнена при поддержке РГНФ, проект «Фронтир сетевого общества как пространство политического взаимодействия», № 15-03-00339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31FA"/>
    <w:multiLevelType w:val="hybridMultilevel"/>
    <w:tmpl w:val="0C8EF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586"/>
    <w:rsid w:val="0000128C"/>
    <w:rsid w:val="00014B1B"/>
    <w:rsid w:val="000E7586"/>
    <w:rsid w:val="00114E74"/>
    <w:rsid w:val="00120861"/>
    <w:rsid w:val="0012603F"/>
    <w:rsid w:val="00154D97"/>
    <w:rsid w:val="001607C7"/>
    <w:rsid w:val="001A3AFD"/>
    <w:rsid w:val="001A6F67"/>
    <w:rsid w:val="00280BA0"/>
    <w:rsid w:val="002E1292"/>
    <w:rsid w:val="002E3F5C"/>
    <w:rsid w:val="0031330E"/>
    <w:rsid w:val="0032632A"/>
    <w:rsid w:val="0036167F"/>
    <w:rsid w:val="003A27CE"/>
    <w:rsid w:val="003A43AA"/>
    <w:rsid w:val="004B1A1D"/>
    <w:rsid w:val="004D7362"/>
    <w:rsid w:val="004E6D53"/>
    <w:rsid w:val="004E7CA2"/>
    <w:rsid w:val="00523AD8"/>
    <w:rsid w:val="005A11B6"/>
    <w:rsid w:val="006602C2"/>
    <w:rsid w:val="006A6D0C"/>
    <w:rsid w:val="006D01F9"/>
    <w:rsid w:val="00741E8E"/>
    <w:rsid w:val="00761A36"/>
    <w:rsid w:val="00775782"/>
    <w:rsid w:val="00792075"/>
    <w:rsid w:val="0082199A"/>
    <w:rsid w:val="008924A0"/>
    <w:rsid w:val="0089301B"/>
    <w:rsid w:val="008A7E15"/>
    <w:rsid w:val="008C0B47"/>
    <w:rsid w:val="008E2750"/>
    <w:rsid w:val="00976562"/>
    <w:rsid w:val="0098047E"/>
    <w:rsid w:val="00A62993"/>
    <w:rsid w:val="00A63013"/>
    <w:rsid w:val="00A7261D"/>
    <w:rsid w:val="00AB4873"/>
    <w:rsid w:val="00AF1E2F"/>
    <w:rsid w:val="00B0561B"/>
    <w:rsid w:val="00BE3B4F"/>
    <w:rsid w:val="00C63E63"/>
    <w:rsid w:val="00CA7300"/>
    <w:rsid w:val="00E246BB"/>
    <w:rsid w:val="00E64761"/>
    <w:rsid w:val="00E75B48"/>
    <w:rsid w:val="00EA4E80"/>
    <w:rsid w:val="00F1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Char Знак Знак,Footnote Text Char Знак,Footnote Text Char Знак Знак Знак Знак,single space,ft,Fußnotenstandard,Fußnotentext1,Footnote Text Char,Table_Footnote_last,Текст сноски-FN,footnote text,Текст сноски Знак Знак Знак Знак"/>
    <w:basedOn w:val="a"/>
    <w:link w:val="a4"/>
    <w:uiPriority w:val="99"/>
    <w:unhideWhenUsed/>
    <w:rsid w:val="0032632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,Footnote Text Char Знак1,Table_Footnote_last Знак"/>
    <w:basedOn w:val="a0"/>
    <w:link w:val="a3"/>
    <w:uiPriority w:val="99"/>
    <w:rsid w:val="0032632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fr,Used by Word for Help footnote symbols"/>
    <w:uiPriority w:val="99"/>
    <w:unhideWhenUsed/>
    <w:rsid w:val="0032632A"/>
    <w:rPr>
      <w:vertAlign w:val="superscript"/>
    </w:rPr>
  </w:style>
  <w:style w:type="character" w:customStyle="1" w:styleId="apple-converted-space">
    <w:name w:val="apple-converted-space"/>
    <w:basedOn w:val="a0"/>
    <w:rsid w:val="008C0B47"/>
  </w:style>
  <w:style w:type="paragraph" w:styleId="a6">
    <w:name w:val="Normal (Web)"/>
    <w:basedOn w:val="a"/>
    <w:uiPriority w:val="99"/>
    <w:semiHidden/>
    <w:unhideWhenUsed/>
    <w:rsid w:val="006A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920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13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8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93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6C84-17D9-4BDD-A3EA-0912FBD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Ячменник</dc:creator>
  <cp:lastModifiedBy>Кристина Ячменник</cp:lastModifiedBy>
  <cp:revision>20</cp:revision>
  <dcterms:created xsi:type="dcterms:W3CDTF">2015-12-01T17:48:00Z</dcterms:created>
  <dcterms:modified xsi:type="dcterms:W3CDTF">2015-12-14T19:58:00Z</dcterms:modified>
</cp:coreProperties>
</file>