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52" w:rsidRPr="001A3E52" w:rsidRDefault="001A3E52" w:rsidP="003901CD">
      <w:pPr>
        <w:spacing w:after="0" w:line="240" w:lineRule="auto"/>
        <w:ind w:left="225" w:right="225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Уважаемые коллеги!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Приглашаем Вас принять участие </w:t>
      </w:r>
      <w:r w:rsidR="0029574C"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 третьей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Международной научно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-практической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конференции 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магистрантов, аспирантов и докторантов </w:t>
      </w:r>
      <w:r w:rsidRPr="0029574C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«Актуальные вопросы современной филологии: теория, практика, перспективы развития</w:t>
      </w:r>
      <w:r w:rsidR="0029574C" w:rsidRPr="0029574C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  <w:t>»</w:t>
      </w:r>
      <w:r w:rsidR="0029574C"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, которая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29574C"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состоится 21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апреля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8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 участию в конференции приглашаются ученые-филологи, аспиранты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магистранты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– все, кто профессионально занимается изучением вопросов современной филологической науки.</w:t>
      </w:r>
    </w:p>
    <w:p w:rsidR="0029574C" w:rsidRPr="0029574C" w:rsidRDefault="0029574C" w:rsidP="003901CD">
      <w:pPr>
        <w:spacing w:line="240" w:lineRule="auto"/>
        <w:jc w:val="center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Цели проведения конференции:       </w:t>
      </w:r>
    </w:p>
    <w:p w:rsidR="0029574C" w:rsidRPr="0029574C" w:rsidRDefault="0029574C" w:rsidP="003901CD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очертить круг проблем современной лингвистики и литературоведения, объединить исследования ведущих научных школ и направлений; </w:t>
      </w:r>
    </w:p>
    <w:p w:rsidR="0029574C" w:rsidRPr="0029574C" w:rsidRDefault="0029574C" w:rsidP="003901CD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bCs/>
          <w:iCs/>
          <w:sz w:val="24"/>
          <w:szCs w:val="24"/>
        </w:rPr>
        <w:t xml:space="preserve">определить связи </w:t>
      </w:r>
      <w:r w:rsidR="003901CD">
        <w:rPr>
          <w:rFonts w:ascii="Palatino Linotype" w:hAnsi="Palatino Linotype"/>
          <w:bCs/>
          <w:iCs/>
          <w:sz w:val="24"/>
          <w:szCs w:val="24"/>
        </w:rPr>
        <w:t xml:space="preserve">филологии </w:t>
      </w:r>
      <w:r w:rsidRPr="0029574C">
        <w:rPr>
          <w:rFonts w:ascii="Palatino Linotype" w:hAnsi="Palatino Linotype"/>
          <w:bCs/>
          <w:iCs/>
          <w:sz w:val="24"/>
          <w:szCs w:val="24"/>
        </w:rPr>
        <w:t>с историей, философией, эстетикой, культурологией, театроведением;</w:t>
      </w:r>
    </w:p>
    <w:p w:rsidR="0029574C" w:rsidRPr="0029574C" w:rsidRDefault="0029574C" w:rsidP="003901CD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привлечь внимание отечественных и зарубежных специалистов, образовательных учреждений к проблемам, связанным с современным состоянием языка и литературы;</w:t>
      </w:r>
    </w:p>
    <w:p w:rsidR="0029574C" w:rsidRPr="0029574C" w:rsidRDefault="0029574C" w:rsidP="003901CD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обозначить новые стратегии в преподавании языка и литературы;</w:t>
      </w:r>
    </w:p>
    <w:p w:rsidR="0029574C" w:rsidRPr="0029574C" w:rsidRDefault="0029574C" w:rsidP="003901CD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iCs/>
          <w:sz w:val="24"/>
          <w:szCs w:val="24"/>
        </w:rPr>
      </w:pPr>
      <w:r w:rsidRPr="0029574C">
        <w:rPr>
          <w:rFonts w:ascii="Palatino Linotype" w:hAnsi="Palatino Linotype"/>
          <w:sz w:val="24"/>
          <w:szCs w:val="24"/>
        </w:rPr>
        <w:t>совершенствовать качество высшего профессионального образования, обеспечивающего развитие общего образовательного, культурного и научного пространства.</w:t>
      </w:r>
    </w:p>
    <w:p w:rsidR="003901CD" w:rsidRDefault="003901CD" w:rsidP="003901CD">
      <w:pPr>
        <w:spacing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29574C" w:rsidRPr="001A3E52" w:rsidRDefault="0029574C" w:rsidP="003901CD">
      <w:pPr>
        <w:spacing w:line="240" w:lineRule="auto"/>
        <w:ind w:firstLine="72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hAnsi="Palatino Linotype"/>
          <w:sz w:val="24"/>
          <w:szCs w:val="24"/>
        </w:rPr>
        <w:t xml:space="preserve">Конференция проводится </w:t>
      </w:r>
      <w:r w:rsidRPr="0029574C">
        <w:rPr>
          <w:rFonts w:ascii="Palatino Linotype" w:hAnsi="Palatino Linotype"/>
          <w:b/>
          <w:i/>
          <w:sz w:val="24"/>
          <w:szCs w:val="24"/>
        </w:rPr>
        <w:t>по следующим проблемно-тематическим направлениям:</w:t>
      </w:r>
    </w:p>
    <w:p w:rsidR="001A3E52" w:rsidRPr="001A3E52" w:rsidRDefault="001A3E52" w:rsidP="003901CD">
      <w:pPr>
        <w:spacing w:after="0" w:line="240" w:lineRule="auto"/>
        <w:ind w:left="225"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="0029574C"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1 «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Проблемы современных лингвистических исследований»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когнитивной лингвистики.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Сопоставительное изучение разноструктурных язык</w:t>
      </w:r>
      <w:bookmarkStart w:id="0" w:name="_GoBack"/>
      <w:bookmarkEnd w:id="0"/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ов.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 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Русский язык</w:t>
      </w: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XXI веке: теоретические аспекты функционирования.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социального и регионального функционирования языков.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Актуальные вопросы художественного перевода.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Перевод в XXI веке: вызовы эпохи и перспективы развития.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Обучение переводу в условиях новой образовательной парадигмы.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Перевод в аспекте межкультурной коммуникации</w:t>
      </w:r>
    </w:p>
    <w:p w:rsidR="0029574C" w:rsidRDefault="0029574C" w:rsidP="003901C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1A3E52" w:rsidRPr="0029574C" w:rsidRDefault="001A3E52" w:rsidP="003901C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2 </w:t>
      </w:r>
      <w:r w:rsid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Язык и дискурс в современном мире</w:t>
      </w:r>
      <w:r w:rsidR="0029574C">
        <w:rPr>
          <w:rFonts w:ascii="Palatino Linotype" w:hAnsi="Palatino Linotype"/>
          <w:b/>
          <w:sz w:val="24"/>
          <w:szCs w:val="24"/>
        </w:rPr>
        <w:t>»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Теоретические проблемы коммуникативных исследований.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Прикладные вопросы речевой коммуникации.</w:t>
      </w:r>
    </w:p>
    <w:p w:rsidR="0029574C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Жанры Интернет-коммуникации</w:t>
      </w:r>
    </w:p>
    <w:p w:rsidR="001A3E52" w:rsidRPr="0029574C" w:rsidRDefault="0029574C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-</w:t>
      </w:r>
      <w:r w:rsidR="001A3E52"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1A3E52"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Научные проблемы </w:t>
      </w:r>
      <w:proofErr w:type="spellStart"/>
      <w:r w:rsidR="001A3E52"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неориторики</w:t>
      </w:r>
      <w:proofErr w:type="spellEnd"/>
      <w:r w:rsidR="001A3E52"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Риторика и культура общения в школе и вузе.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 Риторика и культура общения в политической, социальной и культурной жизни современного общества.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Профессиональное общение и деловая риторики.</w:t>
      </w:r>
    </w:p>
    <w:p w:rsidR="001A3E52" w:rsidRPr="0029574C" w:rsidRDefault="001A3E52" w:rsidP="003901CD">
      <w:pPr>
        <w:spacing w:after="0" w:line="240" w:lineRule="auto"/>
        <w:ind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>- Язык СМИ.</w:t>
      </w:r>
    </w:p>
    <w:p w:rsidR="003901CD" w:rsidRDefault="003901CD" w:rsidP="003901CD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29574C" w:rsidRDefault="001A3E52" w:rsidP="003901C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="0029574C"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3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</w:t>
      </w:r>
      <w:r w:rsidRPr="0029574C">
        <w:rPr>
          <w:rFonts w:ascii="Palatino Linotype" w:hAnsi="Palatino Linotype"/>
          <w:b/>
          <w:sz w:val="24"/>
          <w:szCs w:val="24"/>
        </w:rPr>
        <w:t>Лингвометодические основы преподавания</w:t>
      </w:r>
      <w:r w:rsidR="0029574C">
        <w:rPr>
          <w:rFonts w:ascii="Palatino Linotype" w:hAnsi="Palatino Linotype"/>
          <w:b/>
          <w:sz w:val="24"/>
          <w:szCs w:val="24"/>
        </w:rPr>
        <w:t xml:space="preserve"> </w:t>
      </w:r>
      <w:r w:rsidRPr="0029574C">
        <w:rPr>
          <w:rFonts w:ascii="Palatino Linotype" w:hAnsi="Palatino Linotype"/>
          <w:b/>
          <w:sz w:val="24"/>
          <w:szCs w:val="24"/>
        </w:rPr>
        <w:t xml:space="preserve">русского языка </w:t>
      </w:r>
    </w:p>
    <w:p w:rsidR="001A3E52" w:rsidRPr="0029574C" w:rsidRDefault="001A3E52" w:rsidP="003901C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9574C">
        <w:rPr>
          <w:rFonts w:ascii="Palatino Linotype" w:hAnsi="Palatino Linotype"/>
          <w:b/>
          <w:sz w:val="24"/>
          <w:szCs w:val="24"/>
        </w:rPr>
        <w:t>как иностранного</w:t>
      </w:r>
      <w:r w:rsidR="0029574C">
        <w:rPr>
          <w:rFonts w:ascii="Palatino Linotype" w:hAnsi="Palatino Linotype"/>
          <w:b/>
          <w:sz w:val="24"/>
          <w:szCs w:val="24"/>
        </w:rPr>
        <w:t>»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Традиции и инновации в методике преподавания иностранных языков.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 Социокультурный компонент методики преподавания иностранных языков.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-Методические вопросы обучения фонетическим, лексическим и грамматическим навыкам.</w:t>
      </w:r>
    </w:p>
    <w:p w:rsidR="001A3E52" w:rsidRPr="001A3E52" w:rsidRDefault="003901CD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</w:t>
      </w:r>
      <w:r w:rsidR="001A3E52"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Профессионально ориентированное обучение иностранным языкам в условиях глобализации.</w:t>
      </w:r>
    </w:p>
    <w:p w:rsidR="001A3E52" w:rsidRPr="0029574C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1A3E52" w:rsidRPr="001A3E52" w:rsidRDefault="0029574C" w:rsidP="003901CD">
      <w:pPr>
        <w:spacing w:after="0" w:line="240" w:lineRule="auto"/>
        <w:ind w:left="225" w:right="225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4 </w:t>
      </w:r>
      <w:r w:rsidR="001A3E52"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«Вопросы русской литературы и теоретического литературоведения»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Поэтика и стилистика художественного текста.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Автор и герой в структуре художественного текста.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Проблемы жанровой эволюции.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Русско-европейские литературные связи.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Мифопоэтика</w:t>
      </w:r>
      <w:proofErr w:type="spellEnd"/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русской литературы.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Художественная антропология русской литературы.</w:t>
      </w:r>
    </w:p>
    <w:p w:rsidR="001A3E52" w:rsidRPr="0029574C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Секция </w:t>
      </w:r>
      <w:r w:rsidR="0029574C"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5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«Вопросы изучения </w:t>
      </w:r>
      <w:r w:rsidRPr="0029574C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>классической и современной</w:t>
      </w:r>
      <w:r w:rsidRPr="001A3E5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  <w:t xml:space="preserve"> зарубежной литературы»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Зарубежная классика: опыты современного прочтения.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Иностранная литература в современном культурном пространстве России.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Сравнительная поэтика литератур стран Западной Европы.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Национальные литературы рубежа XX - XXI вв. в поисках самоопределения.</w:t>
      </w:r>
    </w:p>
    <w:p w:rsidR="001A3E52" w:rsidRPr="001A3E52" w:rsidRDefault="001A3E52" w:rsidP="003901CD">
      <w:pPr>
        <w:spacing w:after="0" w:line="240" w:lineRule="auto"/>
        <w:ind w:left="225" w:right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1A3E52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- Преемственность в преподавании зарубежной литературы (школа - вуз).</w:t>
      </w:r>
    </w:p>
    <w:p w:rsidR="0029574C" w:rsidRPr="0029574C" w:rsidRDefault="0029574C" w:rsidP="003901CD">
      <w:pPr>
        <w:spacing w:after="0" w:line="240" w:lineRule="auto"/>
        <w:ind w:left="225" w:right="225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ru-RU"/>
        </w:rPr>
      </w:pPr>
    </w:p>
    <w:p w:rsidR="00DE22D8" w:rsidRPr="0029574C" w:rsidRDefault="00DE22D8" w:rsidP="003901C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DE22D8" w:rsidRPr="0029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ABD"/>
    <w:multiLevelType w:val="hybridMultilevel"/>
    <w:tmpl w:val="FF4E135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5D47E28"/>
    <w:multiLevelType w:val="hybridMultilevel"/>
    <w:tmpl w:val="27C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2"/>
    <w:rsid w:val="001A3E52"/>
    <w:rsid w:val="0029574C"/>
    <w:rsid w:val="003901CD"/>
    <w:rsid w:val="00D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9EB4-9BA2-4700-AC4F-7D397FE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2018-04-11T11:13:00Z</dcterms:created>
  <dcterms:modified xsi:type="dcterms:W3CDTF">2018-04-11T11:36:00Z</dcterms:modified>
</cp:coreProperties>
</file>