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29" w:rsidRPr="00073268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6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Pr="0049122C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905">
        <w:rPr>
          <w:rFonts w:ascii="Times New Roman" w:hAnsi="Times New Roman" w:cs="Times New Roman"/>
          <w:spacing w:val="-4"/>
          <w:sz w:val="28"/>
          <w:szCs w:val="28"/>
        </w:rPr>
        <w:t>Приглашаем Вас принять участие в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369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>Всероссийск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ой 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D6370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A5C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Проблемы эффективности гражданско-правового регулирования общественных отношений»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12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912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апреля</w:t>
      </w:r>
      <w:r w:rsidRPr="0049122C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9122C">
        <w:rPr>
          <w:rFonts w:ascii="Times New Roman" w:hAnsi="Times New Roman" w:cs="Times New Roman"/>
          <w:i/>
          <w:sz w:val="28"/>
          <w:szCs w:val="28"/>
        </w:rPr>
        <w:t xml:space="preserve"> г., Россия, г.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9122C">
        <w:rPr>
          <w:rFonts w:ascii="Times New Roman" w:hAnsi="Times New Roman" w:cs="Times New Roman"/>
          <w:i/>
          <w:sz w:val="28"/>
          <w:szCs w:val="28"/>
        </w:rPr>
        <w:t>Краснодар, ФГБОУ ВО «</w:t>
      </w:r>
      <w:proofErr w:type="spellStart"/>
      <w:r w:rsidRPr="0049122C">
        <w:rPr>
          <w:rFonts w:ascii="Times New Roman" w:hAnsi="Times New Roman" w:cs="Times New Roman"/>
          <w:i/>
          <w:sz w:val="28"/>
          <w:szCs w:val="28"/>
        </w:rPr>
        <w:t>КубГУ</w:t>
      </w:r>
      <w:proofErr w:type="spellEnd"/>
      <w:r w:rsidRPr="0049122C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4A29" w:rsidRDefault="00874A29" w:rsidP="0087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3B">
        <w:rPr>
          <w:rFonts w:ascii="Times New Roman" w:hAnsi="Times New Roman" w:cs="Times New Roman"/>
          <w:b/>
          <w:i/>
          <w:sz w:val="28"/>
          <w:szCs w:val="28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ФГБОУ ВО «Кубанский государственный университет», кафедра гражданского права.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3B">
        <w:rPr>
          <w:rFonts w:ascii="Times New Roman" w:hAnsi="Times New Roman" w:cs="Times New Roman"/>
          <w:b/>
          <w:i/>
          <w:sz w:val="28"/>
          <w:szCs w:val="28"/>
        </w:rPr>
        <w:t>Цель конференции</w:t>
      </w:r>
      <w:r w:rsidRPr="004912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гражданского законодательства с учетом опыта его применения и задач эффективного регулирования общественных отношений, а также </w:t>
      </w:r>
      <w:r w:rsidRPr="0049122C">
        <w:rPr>
          <w:rFonts w:ascii="Times New Roman" w:hAnsi="Times New Roman" w:cs="Times New Roman"/>
          <w:sz w:val="28"/>
          <w:szCs w:val="28"/>
        </w:rPr>
        <w:t>публикация и апробация результатов научных исследований ученых, аспирантов, обучающихся в магистрату</w:t>
      </w:r>
      <w:r>
        <w:rPr>
          <w:rFonts w:ascii="Times New Roman" w:hAnsi="Times New Roman" w:cs="Times New Roman"/>
          <w:sz w:val="28"/>
          <w:szCs w:val="28"/>
        </w:rPr>
        <w:t>ре и</w:t>
      </w:r>
      <w:r w:rsidRPr="0049122C">
        <w:rPr>
          <w:rFonts w:ascii="Times New Roman" w:hAnsi="Times New Roman" w:cs="Times New Roman"/>
          <w:sz w:val="28"/>
          <w:szCs w:val="28"/>
        </w:rPr>
        <w:t xml:space="preserve"> студен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Pr="0049122C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2C">
        <w:rPr>
          <w:rFonts w:ascii="Times New Roman" w:hAnsi="Times New Roman" w:cs="Times New Roman"/>
          <w:sz w:val="28"/>
          <w:szCs w:val="28"/>
        </w:rPr>
        <w:t>По результатам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срок до 28.05.2018 г.</w:t>
      </w:r>
      <w:r w:rsidRPr="0049122C">
        <w:rPr>
          <w:rFonts w:ascii="Times New Roman" w:hAnsi="Times New Roman" w:cs="Times New Roman"/>
          <w:sz w:val="28"/>
          <w:szCs w:val="28"/>
        </w:rPr>
        <w:t xml:space="preserve"> будет издан сборник материалов конференции (с присвоением кодов УДК и ББК</w:t>
      </w:r>
      <w:r w:rsidRPr="008D6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8D6370">
        <w:rPr>
          <w:rFonts w:ascii="Times New Roman" w:hAnsi="Times New Roman" w:cs="Times New Roman"/>
          <w:sz w:val="28"/>
          <w:szCs w:val="28"/>
        </w:rPr>
        <w:t>размещением его в базе 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01B">
        <w:rPr>
          <w:rFonts w:ascii="Times New Roman" w:hAnsi="Times New Roman" w:cs="Times New Roman"/>
          <w:sz w:val="28"/>
          <w:szCs w:val="28"/>
        </w:rPr>
        <w:t>постатейно</w:t>
      </w:r>
      <w:r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Pr="0049122C">
        <w:rPr>
          <w:rFonts w:ascii="Times New Roman" w:hAnsi="Times New Roman" w:cs="Times New Roman"/>
          <w:sz w:val="28"/>
          <w:szCs w:val="28"/>
        </w:rPr>
        <w:t>).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Язык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русский.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Pr="00F5601B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Форма участия в конференции</w:t>
      </w:r>
      <w:r w:rsidRPr="00F5601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очная с </w:t>
      </w:r>
      <w:r w:rsidRPr="00F5601B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тезисов в сборнике</w:t>
      </w:r>
      <w:r w:rsidRPr="00F5601B">
        <w:rPr>
          <w:rFonts w:ascii="Times New Roman" w:hAnsi="Times New Roman" w:cs="Times New Roman"/>
          <w:sz w:val="28"/>
          <w:szCs w:val="28"/>
        </w:rPr>
        <w:t>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Pr="00F5601B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1B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Pr="00F5601B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адрес оргкомитета: (по адресу </w:t>
      </w:r>
      <w:r w:rsidRPr="00F5601B">
        <w:rPr>
          <w:rFonts w:ascii="Times New Roman" w:hAnsi="Times New Roman" w:cs="Times New Roman"/>
          <w:b/>
          <w:bCs/>
          <w:sz w:val="28"/>
          <w:szCs w:val="28"/>
        </w:rPr>
        <w:t>электронной почты</w:t>
      </w:r>
      <w:r w:rsidRPr="00874A29">
        <w:t xml:space="preserve"> </w:t>
      </w:r>
      <w:r w:rsidRPr="00874A29">
        <w:rPr>
          <w:rFonts w:ascii="Times New Roman" w:hAnsi="Times New Roman" w:cs="Times New Roman"/>
          <w:b/>
          <w:bCs/>
          <w:sz w:val="28"/>
          <w:szCs w:val="28"/>
        </w:rPr>
        <w:t>civil_law402@mail.ru</w:t>
      </w:r>
      <w:r w:rsidRPr="00F56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A29">
        <w:rPr>
          <w:rFonts w:ascii="Times New Roman" w:hAnsi="Times New Roman" w:cs="Times New Roman"/>
          <w:bCs/>
          <w:sz w:val="28"/>
          <w:szCs w:val="28"/>
        </w:rPr>
        <w:t>(</w:t>
      </w:r>
      <w:r w:rsidRPr="009071CC">
        <w:rPr>
          <w:rFonts w:ascii="Times New Roman" w:hAnsi="Times New Roman" w:cs="Times New Roman"/>
          <w:bCs/>
          <w:sz w:val="28"/>
          <w:szCs w:val="28"/>
        </w:rPr>
        <w:t xml:space="preserve">на имя </w:t>
      </w:r>
      <w:proofErr w:type="spellStart"/>
      <w:r w:rsidRPr="009071CC">
        <w:rPr>
          <w:rFonts w:ascii="Times New Roman" w:hAnsi="Times New Roman" w:cs="Times New Roman"/>
          <w:bCs/>
          <w:sz w:val="28"/>
          <w:szCs w:val="28"/>
        </w:rPr>
        <w:t>Мигачевой</w:t>
      </w:r>
      <w:proofErr w:type="spellEnd"/>
      <w:r w:rsidRPr="009071CC">
        <w:rPr>
          <w:rFonts w:ascii="Times New Roman" w:hAnsi="Times New Roman" w:cs="Times New Roman"/>
          <w:bCs/>
          <w:sz w:val="28"/>
          <w:szCs w:val="28"/>
        </w:rPr>
        <w:t xml:space="preserve"> Анны Юрьевны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пометкой «Конференция 2018»</w:t>
      </w:r>
      <w:r w:rsidRPr="00874A29">
        <w:rPr>
          <w:rFonts w:ascii="Times New Roman" w:hAnsi="Times New Roman" w:cs="Times New Roman"/>
          <w:bCs/>
          <w:sz w:val="28"/>
          <w:szCs w:val="28"/>
        </w:rPr>
        <w:t>)</w:t>
      </w:r>
      <w:r w:rsidRPr="00F5601B">
        <w:rPr>
          <w:rFonts w:ascii="Times New Roman" w:hAnsi="Times New Roman" w:cs="Times New Roman"/>
          <w:sz w:val="28"/>
          <w:szCs w:val="28"/>
        </w:rPr>
        <w:t xml:space="preserve"> направить:</w:t>
      </w:r>
    </w:p>
    <w:p w:rsidR="00874A29" w:rsidRPr="00F5601B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b/>
          <w:bCs/>
          <w:sz w:val="28"/>
          <w:szCs w:val="28"/>
        </w:rPr>
        <w:t>- статью для публикации</w:t>
      </w:r>
      <w:r w:rsidRPr="00F5601B">
        <w:rPr>
          <w:rFonts w:ascii="Times New Roman" w:hAnsi="Times New Roman" w:cs="Times New Roman"/>
          <w:sz w:val="28"/>
          <w:szCs w:val="28"/>
        </w:rPr>
        <w:t>;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1B">
        <w:rPr>
          <w:rFonts w:ascii="Times New Roman" w:hAnsi="Times New Roman" w:cs="Times New Roman"/>
          <w:b/>
          <w:bCs/>
          <w:sz w:val="28"/>
          <w:szCs w:val="28"/>
        </w:rPr>
        <w:t>- подтверждение об оплате</w:t>
      </w:r>
      <w:r w:rsidRPr="0004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601B">
        <w:rPr>
          <w:rFonts w:ascii="Times New Roman" w:hAnsi="Times New Roman" w:cs="Times New Roman"/>
          <w:sz w:val="28"/>
          <w:szCs w:val="28"/>
        </w:rPr>
        <w:t>(сканированную копию</w:t>
      </w:r>
      <w:r>
        <w:rPr>
          <w:rFonts w:ascii="Times New Roman" w:hAnsi="Times New Roman" w:cs="Times New Roman"/>
          <w:sz w:val="28"/>
          <w:szCs w:val="28"/>
        </w:rPr>
        <w:t xml:space="preserve"> (или фото)</w:t>
      </w:r>
      <w:r w:rsidRPr="00F5601B">
        <w:rPr>
          <w:rFonts w:ascii="Times New Roman" w:hAnsi="Times New Roman" w:cs="Times New Roman"/>
          <w:sz w:val="28"/>
          <w:szCs w:val="28"/>
        </w:rPr>
        <w:t xml:space="preserve"> квитанции об оплате</w:t>
      </w:r>
      <w:r>
        <w:rPr>
          <w:rFonts w:ascii="Times New Roman" w:hAnsi="Times New Roman" w:cs="Times New Roman"/>
          <w:sz w:val="28"/>
          <w:szCs w:val="28"/>
        </w:rPr>
        <w:t xml:space="preserve"> просьба высылать на адрес </w:t>
      </w:r>
      <w:hyperlink r:id="rId5" w:history="1">
        <w:r w:rsidRPr="00AF47B7">
          <w:rPr>
            <w:rStyle w:val="a3"/>
            <w:rFonts w:ascii="Times New Roman" w:hAnsi="Times New Roman" w:cs="Times New Roman"/>
            <w:sz w:val="28"/>
            <w:szCs w:val="28"/>
          </w:rPr>
          <w:t>diator@inbox.ru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4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номеру +7918442-86-81</w:t>
      </w:r>
      <w:r w:rsidRPr="00F5601B">
        <w:rPr>
          <w:rFonts w:ascii="Times New Roman" w:hAnsi="Times New Roman" w:cs="Times New Roman"/>
          <w:sz w:val="28"/>
          <w:szCs w:val="28"/>
        </w:rPr>
        <w:t>).</w:t>
      </w:r>
    </w:p>
    <w:p w:rsidR="00874A29" w:rsidRPr="0075401D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C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заполненный договор (образец прилагается).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29" w:rsidRDefault="00874A29" w:rsidP="00874A2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Требования к оформлению статьи:</w:t>
      </w:r>
    </w:p>
    <w:p w:rsidR="00874A29" w:rsidRPr="00C5101B" w:rsidRDefault="00874A29" w:rsidP="00874A2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4A29" w:rsidRPr="00C5101B" w:rsidRDefault="00874A29" w:rsidP="00874A29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Объём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–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4-5 страниц.</w:t>
      </w:r>
    </w:p>
    <w:p w:rsidR="00874A29" w:rsidRPr="00C5101B" w:rsidRDefault="00874A29" w:rsidP="00874A29">
      <w:pPr>
        <w:widowControl w:val="0"/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Оформление текста самой статьи</w:t>
      </w:r>
    </w:p>
    <w:p w:rsidR="00874A29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тиль текста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«Обычный» </w:t>
      </w:r>
    </w:p>
    <w:p w:rsidR="00874A29" w:rsidRPr="00C5101B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Поля: верхнее и нижнее по 2 см, левое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правое по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см.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Шрифт –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Times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New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Roman</w:t>
      </w:r>
      <w:proofErr w:type="spellEnd"/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размер – 14; межстрочный интервал – 1,5; выравнивание по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ширине; абзацный отступ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,25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см;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расстановка переносов – автоматическая,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ориентация листа – книжная. </w:t>
      </w:r>
    </w:p>
    <w:p w:rsidR="00874A29" w:rsidRPr="00C5101B" w:rsidRDefault="00874A29" w:rsidP="00874A2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Все рисунки и таблицы, должны быть пронумерованы и снабжены названиями или подрисуночными подписями. Т</w:t>
      </w:r>
      <w:r w:rsidRPr="00C510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аблицы набираются в том же формате, что и основной текст.</w:t>
      </w:r>
    </w:p>
    <w:p w:rsidR="00874A29" w:rsidRPr="00C5101B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zh-CN"/>
        </w:rPr>
        <w:t xml:space="preserve">Оформление заголовка 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(межстрочный интервал – одинарный)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Прописными, жирными буквами, выравнивание по центру строки без абзацного отступа) 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НАЗВАНИЕ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Через 1 строку – </w:t>
      </w:r>
      <w:r w:rsidRPr="00C5101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Ф.И.О. автора статьи полностью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(шрифт жирный курсив, выравнивание по правому краю)</w:t>
      </w:r>
      <w:r w:rsidRPr="00C5101B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следующей строке (шрифт курсив, выравнивание по правому краю) – </w:t>
      </w:r>
      <w:r w:rsidRPr="00C5101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ученое звание, ученая степень, название вуза, город или должность, место работы, город (все без сокращений).</w:t>
      </w:r>
    </w:p>
    <w:p w:rsidR="00874A29" w:rsidRPr="00C5101B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zh-CN"/>
        </w:rPr>
        <w:t>В случае нескольких авторов статьи информация повторяется для каждого автора в отдельности.</w:t>
      </w:r>
    </w:p>
    <w:p w:rsidR="00874A29" w:rsidRPr="00C5101B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Через 1 строку – текст статьи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4A29" w:rsidRDefault="00874A29" w:rsidP="00874A2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Через 1 строку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текста статьи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–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надпись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</w:t>
      </w:r>
      <w:r w:rsidRPr="00C51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C5101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»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(выровнять по центру).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</w:t>
      </w:r>
      <w:r w:rsidRPr="00C5101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жстрочный интервал –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одинарный. 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Далее приводится список литературы, который оформляется в соответствии с ГОСТ Р </w:t>
      </w:r>
      <w:r w:rsidRPr="00C510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7.07-2009</w:t>
      </w: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порядке ссыло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 в тексте статьи.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5101B">
        <w:rPr>
          <w:rFonts w:ascii="Times New Roman" w:eastAsia="SimSun" w:hAnsi="Times New Roman" w:cs="Times New Roman"/>
          <w:sz w:val="28"/>
          <w:szCs w:val="28"/>
          <w:lang w:eastAsia="zh-CN"/>
        </w:rPr>
        <w:t>Ссылки в тексте на соответствующий источник из списка литературы оформляются в квадратных скобках, например: [2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]. Образец оформления статьи приведен в Приложении № 1.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4A29">
        <w:rPr>
          <w:rFonts w:ascii="Times New Roman" w:eastAsia="SimSun" w:hAnsi="Times New Roman" w:cs="Times New Roman"/>
          <w:sz w:val="28"/>
          <w:szCs w:val="28"/>
          <w:lang w:eastAsia="zh-CN"/>
        </w:rPr>
        <w:t>Авторы статей несут ответственность за точность приведенных фактов, статистических данных, собственных имен и прочих сведений, а также за нарушение исключительных авторских прав (плагиат).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Предоставление авторами материала в сборник конференции одновременно является выражением их согласия на принятие условий размещения публикации в полном тексте в базе РИНЦ (Российского индекса научного цитирования) и принятия ответственности за оригинальность текста.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7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Организационный взнос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</w:t>
      </w:r>
      <w:bookmarkStart w:id="0" w:name="_GoBack"/>
      <w:bookmarkEnd w:id="0"/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>участие в конференции составляет 1 тыс. руб. (организаци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9071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приема тезисов докладов, рецензирование, сборник с публикацией). Стоимость дополнительного сборника – 500 рублей. Организационный комитет оставляет за собой право отбора докладов. Возможно заключение договора с организациями и оплата оргвзноса безналичным путем.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Реквизиты для оплаты указаны в Приложении № 2.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ОПЛАТАТА ОРГАНИЗАЦИОННОГО ВЗНОСА – ДО 26.04.2018 г.</w:t>
      </w:r>
    </w:p>
    <w:p w:rsidR="00874A29" w:rsidRPr="00046D9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ПРИЕМ ТЕЗИС – ДО 05.05.2018 Г.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74A29" w:rsidRDefault="00874A29" w:rsidP="00874A29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874A29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Приложение № 1</w:t>
      </w:r>
    </w:p>
    <w:p w:rsidR="00874A29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4A29" w:rsidRPr="002A6788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A678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Образец оформления статьи</w:t>
      </w:r>
    </w:p>
    <w:p w:rsidR="00874A29" w:rsidRPr="002A6788" w:rsidRDefault="00874A29" w:rsidP="00874A29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74A29" w:rsidRPr="002A6788" w:rsidRDefault="00874A29" w:rsidP="00874A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A6788">
        <w:rPr>
          <w:rFonts w:ascii="Times New Roman" w:eastAsia="Calibri" w:hAnsi="Times New Roman" w:cs="Times New Roman"/>
          <w:bCs/>
          <w:sz w:val="24"/>
          <w:szCs w:val="24"/>
        </w:rPr>
        <w:t xml:space="preserve">УДК </w:t>
      </w:r>
      <w:r>
        <w:rPr>
          <w:rFonts w:ascii="Times New Roman" w:eastAsia="Calibri" w:hAnsi="Times New Roman" w:cs="Times New Roman"/>
          <w:bCs/>
          <w:sz w:val="24"/>
          <w:szCs w:val="24"/>
        </w:rPr>
        <w:t>347.191</w:t>
      </w:r>
    </w:p>
    <w:p w:rsidR="00874A29" w:rsidRPr="002A6788" w:rsidRDefault="00874A29" w:rsidP="00874A2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4A29" w:rsidRDefault="00874A29" w:rsidP="00874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ОНОВНЫЕ ЗАДАЧИ МОДЕРНИЗАЦИИ ЗАКОНОДАТЕЛЬСТВА</w:t>
      </w:r>
    </w:p>
    <w:p w:rsidR="00874A29" w:rsidRPr="002A6788" w:rsidRDefault="00874A29" w:rsidP="00874A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ЮРИДИЧЕСКИХ ЛИЦАХ</w:t>
      </w: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6788">
        <w:rPr>
          <w:rFonts w:ascii="Times New Roman" w:eastAsia="Calibri" w:hAnsi="Times New Roman" w:cs="Times New Roman"/>
          <w:b/>
          <w:i/>
          <w:sz w:val="24"/>
          <w:szCs w:val="24"/>
        </w:rPr>
        <w:t>Петров Иван Иванович,</w:t>
      </w:r>
    </w:p>
    <w:p w:rsidR="00874A29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 </w:t>
      </w:r>
      <w:r w:rsidRPr="00CE3979">
        <w:rPr>
          <w:rFonts w:ascii="Times New Roman" w:eastAsia="Calibri" w:hAnsi="Times New Roman" w:cs="Times New Roman"/>
          <w:i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eastAsia="Calibri" w:hAnsi="Times New Roman" w:cs="Times New Roman"/>
          <w:i/>
          <w:sz w:val="24"/>
          <w:szCs w:val="24"/>
        </w:rPr>
        <w:t>, г. Краснодар</w:t>
      </w:r>
    </w:p>
    <w:p w:rsidR="00874A29" w:rsidRPr="00CE3979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программа магистерской подготовки «Гражданское право»</w:t>
      </w: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4A29" w:rsidRPr="002A6788" w:rsidRDefault="00874A29" w:rsidP="00874A2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4A29" w:rsidRPr="002A6788" w:rsidRDefault="00874A29" w:rsidP="00874A2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Текст статьи </w:t>
      </w:r>
      <w:r w:rsidRPr="002A6788">
        <w:rPr>
          <w:rFonts w:ascii="Times New Roman" w:eastAsia="Calibri" w:hAnsi="Times New Roman" w:cs="Times New Roman"/>
          <w:sz w:val="24"/>
          <w:szCs w:val="24"/>
        </w:rPr>
        <w:t>[1]. Текст статьи. Текст стат</w:t>
      </w:r>
      <w:r>
        <w:rPr>
          <w:rFonts w:ascii="Times New Roman" w:eastAsia="Calibri" w:hAnsi="Times New Roman" w:cs="Times New Roman"/>
          <w:sz w:val="24"/>
          <w:szCs w:val="24"/>
        </w:rPr>
        <w:t>ьи. Текст статьи. Текст статьи</w:t>
      </w:r>
      <w:r w:rsidRPr="002A6788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>
        <w:rPr>
          <w:rFonts w:ascii="Times New Roman" w:eastAsia="Calibri" w:hAnsi="Times New Roman" w:cs="Times New Roman"/>
          <w:sz w:val="24"/>
          <w:szCs w:val="24"/>
        </w:rPr>
        <w:t xml:space="preserve">2, </w:t>
      </w:r>
      <w:r w:rsidRPr="002A6788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788">
        <w:rPr>
          <w:rFonts w:ascii="Times New Roman" w:eastAsia="Calibri" w:hAnsi="Times New Roman" w:cs="Times New Roman"/>
          <w:sz w:val="24"/>
          <w:szCs w:val="24"/>
        </w:rPr>
        <w:t>24].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CAD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3, с. 32; 4, с. 54</w:t>
      </w:r>
      <w:r w:rsidRPr="00180CAD">
        <w:rPr>
          <w:rFonts w:ascii="Times New Roman" w:eastAsia="Calibri" w:hAnsi="Times New Roman" w:cs="Times New Roman"/>
          <w:sz w:val="24"/>
          <w:szCs w:val="24"/>
        </w:rPr>
        <w:t>]</w:t>
      </w:r>
      <w:r w:rsidRPr="002A6788">
        <w:rPr>
          <w:rFonts w:ascii="Times New Roman" w:eastAsia="Calibri" w:hAnsi="Times New Roman" w:cs="Times New Roman"/>
          <w:sz w:val="24"/>
          <w:szCs w:val="24"/>
        </w:rPr>
        <w:t>. Текст статьи. Текст статьи.</w:t>
      </w:r>
    </w:p>
    <w:p w:rsidR="00874A29" w:rsidRDefault="00874A29" w:rsidP="00874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74A29" w:rsidRPr="002A6788" w:rsidRDefault="00874A29" w:rsidP="00874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A29" w:rsidRPr="002A6788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141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Гражданский кодекс Российской Федерации (часть первая) от 30.11.1994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Pr="009141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51-ФЗ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// СЗ РФ. 1994. № 32. Ст. 3301.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A67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Суханов Е. А. Сравнительное корпоративное право. М.: Статут, 2014. 456 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Юридические лица в гражданском праве зарубежных стран: монография / отв. ред. Н.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Семилютина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М.: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ИЗиСП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ИНФРА-М, 2015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432 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Юридические лица в российском гражданском праве: монография: в 3 т. / отв. ред. А.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Габов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О.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В. Гутников, С.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 Синицын. М.: </w:t>
      </w:r>
      <w:proofErr w:type="spellStart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ИЗиСП</w:t>
      </w:r>
      <w:proofErr w:type="spellEnd"/>
      <w:r w:rsidRPr="00462058">
        <w:rPr>
          <w:rFonts w:ascii="Times New Roman" w:eastAsia="SimSun" w:hAnsi="Times New Roman" w:cs="Times New Roman"/>
          <w:sz w:val="24"/>
          <w:szCs w:val="24"/>
          <w:lang w:eastAsia="zh-CN"/>
        </w:rPr>
        <w:t>, ИНФРА-М, 2015. Т. 1: Общие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положения о юридических лицах. 384 с.</w:t>
      </w:r>
    </w:p>
    <w:p w:rsidR="00874A29" w:rsidRDefault="00874A29" w:rsidP="00874A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74A29" w:rsidRPr="00060AFF" w:rsidRDefault="00874A29" w:rsidP="00874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874A29" w:rsidRDefault="00874A29" w:rsidP="00874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A29" w:rsidRPr="009071CC" w:rsidRDefault="00874A29" w:rsidP="0087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 для заполнения платежного поручения (перечисления оргвзноса):</w:t>
      </w:r>
    </w:p>
    <w:p w:rsidR="00874A29" w:rsidRPr="009071CC" w:rsidRDefault="00874A29" w:rsidP="0087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ИНН\КПП:2312038420\231201001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краю, (ФГБОУ ВО «Кубанский государственный университет» л\с 20186Х22950),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р\счет № 40501810000002000002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040349001.</w:t>
      </w:r>
    </w:p>
    <w:p w:rsidR="00874A29" w:rsidRPr="00060AFF" w:rsidRDefault="00874A29" w:rsidP="0087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ГУ БАНКА РОССИИ Г. КРАСНОДАРА</w:t>
      </w:r>
    </w:p>
    <w:p w:rsidR="00874A29" w:rsidRPr="009071CC" w:rsidRDefault="00874A29" w:rsidP="00874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платежном поручении, квитанции необходимо указать:</w:t>
      </w:r>
    </w:p>
    <w:p w:rsidR="00874A29" w:rsidRPr="009071CC" w:rsidRDefault="00874A29" w:rsidP="00874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Назначение платежа:</w:t>
      </w:r>
      <w:r w:rsidRPr="00907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071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договору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60A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08FA" w:rsidRDefault="0075401D"/>
    <w:sectPr w:rsidR="003F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9"/>
    <w:rsid w:val="000C6290"/>
    <w:rsid w:val="005D2B41"/>
    <w:rsid w:val="0075401D"/>
    <w:rsid w:val="007D2F89"/>
    <w:rsid w:val="00874A29"/>
    <w:rsid w:val="009F7C57"/>
    <w:rsid w:val="00F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DB9"/>
  <w15:chartTrackingRefBased/>
  <w15:docId w15:val="{9B24198B-17C9-4B01-A393-6DD02F5A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to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Мигачева Анна</dc:creator>
  <cp:keywords/>
  <dc:description/>
  <cp:lastModifiedBy>Olga</cp:lastModifiedBy>
  <cp:revision>2</cp:revision>
  <dcterms:created xsi:type="dcterms:W3CDTF">2018-04-13T06:57:00Z</dcterms:created>
  <dcterms:modified xsi:type="dcterms:W3CDTF">2018-04-13T08:34:00Z</dcterms:modified>
</cp:coreProperties>
</file>